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68" w:rsidRPr="006912D7" w:rsidRDefault="00E73A68" w:rsidP="00E73A68">
      <w:pPr>
        <w:ind w:firstLine="0"/>
        <w:jc w:val="center"/>
        <w:rPr>
          <w:rFonts w:ascii="Times New Roman" w:hAnsi="Times New Roman"/>
          <w:sz w:val="16"/>
          <w:szCs w:val="16"/>
        </w:rPr>
      </w:pPr>
    </w:p>
    <w:p w:rsidR="008C7450" w:rsidRPr="008C7450" w:rsidRDefault="008C7450" w:rsidP="00EC626A">
      <w:pPr>
        <w:pStyle w:val="ConsPlusNormal"/>
        <w:spacing w:line="276" w:lineRule="auto"/>
        <w:ind w:left="-142"/>
        <w:jc w:val="center"/>
        <w:rPr>
          <w:b/>
        </w:rPr>
      </w:pPr>
      <w:r w:rsidRPr="008C7450">
        <w:rPr>
          <w:b/>
        </w:rPr>
        <w:t xml:space="preserve">КОВДОРСКАЯ </w:t>
      </w:r>
      <w:r w:rsidR="00EC626A">
        <w:rPr>
          <w:b/>
        </w:rPr>
        <w:t xml:space="preserve">ТЕРРИТОРИАЛЬНАЯ ИЗБИРАТЕЛЬНАЯ </w:t>
      </w:r>
      <w:r w:rsidRPr="008C7450">
        <w:rPr>
          <w:b/>
        </w:rPr>
        <w:t>КОМИССИЯ</w:t>
      </w:r>
    </w:p>
    <w:p w:rsidR="008C7450" w:rsidRPr="008C7450" w:rsidRDefault="008C7450" w:rsidP="008C7450">
      <w:pPr>
        <w:pStyle w:val="ConsPlusNormal"/>
        <w:spacing w:line="276" w:lineRule="auto"/>
        <w:ind w:firstLine="540"/>
        <w:jc w:val="center"/>
        <w:rPr>
          <w:b/>
        </w:rPr>
      </w:pPr>
    </w:p>
    <w:p w:rsidR="008C7450" w:rsidRPr="00F37218" w:rsidRDefault="00F37218" w:rsidP="00EC626A">
      <w:pPr>
        <w:pStyle w:val="ConsPlusNormal"/>
        <w:spacing w:line="276" w:lineRule="auto"/>
        <w:ind w:right="-1"/>
        <w:jc w:val="center"/>
        <w:rPr>
          <w:b/>
          <w:sz w:val="32"/>
          <w:szCs w:val="32"/>
        </w:rPr>
      </w:pPr>
      <w:r>
        <w:rPr>
          <w:b/>
          <w:sz w:val="32"/>
          <w:szCs w:val="32"/>
        </w:rPr>
        <w:t>РЕШЕНИЕ</w:t>
      </w:r>
    </w:p>
    <w:p w:rsidR="008C7450" w:rsidRPr="008C7450" w:rsidRDefault="008C7450" w:rsidP="008C7450">
      <w:pPr>
        <w:pStyle w:val="ConsPlusNormal"/>
        <w:spacing w:line="276" w:lineRule="auto"/>
        <w:ind w:firstLine="540"/>
        <w:jc w:val="center"/>
        <w:rPr>
          <w:b/>
        </w:rPr>
      </w:pPr>
    </w:p>
    <w:p w:rsidR="008C7450" w:rsidRPr="008C7450" w:rsidRDefault="008C7450" w:rsidP="008C7450">
      <w:pPr>
        <w:pStyle w:val="ConsPlusNormal"/>
        <w:spacing w:line="276" w:lineRule="auto"/>
        <w:ind w:right="-285"/>
        <w:jc w:val="both"/>
        <w:rPr>
          <w:b/>
        </w:rPr>
      </w:pPr>
      <w:r>
        <w:rPr>
          <w:b/>
        </w:rPr>
        <w:t>08</w:t>
      </w:r>
      <w:r w:rsidRPr="008C7450">
        <w:rPr>
          <w:b/>
        </w:rPr>
        <w:t xml:space="preserve"> июня</w:t>
      </w:r>
      <w:r>
        <w:rPr>
          <w:b/>
        </w:rPr>
        <w:t xml:space="preserve"> 2021</w:t>
      </w:r>
      <w:r w:rsidRPr="008C7450">
        <w:rPr>
          <w:b/>
        </w:rPr>
        <w:t xml:space="preserve"> года</w:t>
      </w:r>
      <w:r w:rsidRPr="008C7450">
        <w:rPr>
          <w:b/>
        </w:rPr>
        <w:tab/>
      </w:r>
      <w:r w:rsidRPr="008C7450">
        <w:rPr>
          <w:b/>
        </w:rPr>
        <w:tab/>
      </w:r>
      <w:r w:rsidRPr="008C7450">
        <w:rPr>
          <w:b/>
        </w:rPr>
        <w:tab/>
      </w:r>
      <w:r w:rsidRPr="008C7450">
        <w:rPr>
          <w:b/>
        </w:rPr>
        <w:tab/>
      </w:r>
      <w:r w:rsidRPr="008C7450">
        <w:rPr>
          <w:b/>
        </w:rPr>
        <w:tab/>
      </w:r>
      <w:r w:rsidRPr="008C7450">
        <w:rPr>
          <w:b/>
        </w:rPr>
        <w:tab/>
      </w:r>
      <w:r w:rsidRPr="008C7450">
        <w:rPr>
          <w:b/>
        </w:rPr>
        <w:tab/>
      </w:r>
      <w:r w:rsidRPr="008C7450">
        <w:rPr>
          <w:b/>
        </w:rPr>
        <w:tab/>
      </w:r>
      <w:r>
        <w:rPr>
          <w:b/>
        </w:rPr>
        <w:tab/>
      </w:r>
      <w:r w:rsidRPr="008C7450">
        <w:rPr>
          <w:b/>
        </w:rPr>
        <w:t xml:space="preserve">№ </w:t>
      </w:r>
      <w:r>
        <w:rPr>
          <w:b/>
        </w:rPr>
        <w:t>2</w:t>
      </w:r>
      <w:r w:rsidRPr="008C7450">
        <w:rPr>
          <w:b/>
        </w:rPr>
        <w:t>/</w:t>
      </w:r>
      <w:r>
        <w:rPr>
          <w:b/>
        </w:rPr>
        <w:t>9</w:t>
      </w:r>
    </w:p>
    <w:p w:rsidR="008C7450" w:rsidRPr="00EC626A" w:rsidRDefault="008C7450" w:rsidP="00EC626A">
      <w:pPr>
        <w:pStyle w:val="ConsPlusNormal"/>
        <w:spacing w:line="276" w:lineRule="auto"/>
        <w:jc w:val="both"/>
      </w:pPr>
    </w:p>
    <w:p w:rsidR="008C7450" w:rsidRPr="008C7450" w:rsidRDefault="008C7450" w:rsidP="008C7450">
      <w:pPr>
        <w:pStyle w:val="ConsPlusNormal"/>
        <w:spacing w:line="276" w:lineRule="auto"/>
        <w:ind w:firstLine="540"/>
        <w:jc w:val="center"/>
        <w:rPr>
          <w:b/>
          <w:bCs/>
        </w:rPr>
      </w:pPr>
      <w:r w:rsidRPr="008C7450">
        <w:rPr>
          <w:b/>
          <w:bCs/>
        </w:rPr>
        <w:t>О Рабочей группе при Ковдорской территориальной избирательной комиссии по информационным спорам и иным вопросам информационного обеспечения выборов</w:t>
      </w:r>
    </w:p>
    <w:p w:rsidR="00EC626A" w:rsidRPr="008C7450" w:rsidRDefault="00EC626A" w:rsidP="00EC626A">
      <w:pPr>
        <w:pStyle w:val="ConsPlusNormal"/>
        <w:spacing w:line="276" w:lineRule="auto"/>
        <w:jc w:val="both"/>
      </w:pPr>
    </w:p>
    <w:p w:rsidR="008C7450" w:rsidRPr="008C7450" w:rsidRDefault="008C7450" w:rsidP="00EC626A">
      <w:pPr>
        <w:pStyle w:val="ConsPlusNormal"/>
        <w:spacing w:line="276" w:lineRule="auto"/>
        <w:ind w:firstLine="540"/>
        <w:jc w:val="both"/>
        <w:rPr>
          <w:b/>
        </w:rPr>
      </w:pPr>
      <w:r w:rsidRPr="008C7450">
        <w:t>В соответствии со статьей 23, пунктом 7 статьи 25 Закона Мурманской области от 24.03.2003 № 390-01-ЗМО «Об избирательных комиссиях в Мурманской области», в целях реализации полномочий Ковдорской территориальной избирате</w:t>
      </w:r>
      <w:r w:rsidR="00EC626A">
        <w:t>льной комиссии по информированию</w:t>
      </w:r>
      <w:r w:rsidRPr="008C7450">
        <w:t xml:space="preserve"> избирателей, проведения предвыборной агитации при проведении выборов, </w:t>
      </w:r>
      <w:r w:rsidRPr="008C7450">
        <w:rPr>
          <w:b/>
        </w:rPr>
        <w:t>Ковдорская территориальная избирательная комиссия РЕШИЛА:</w:t>
      </w:r>
      <w:bookmarkStart w:id="0" w:name="_GoBack"/>
      <w:bookmarkEnd w:id="0"/>
    </w:p>
    <w:p w:rsidR="008C7450" w:rsidRPr="008C7450" w:rsidRDefault="008C7450" w:rsidP="00EC626A">
      <w:pPr>
        <w:pStyle w:val="ConsPlusNormal"/>
        <w:spacing w:line="276" w:lineRule="auto"/>
        <w:ind w:firstLine="540"/>
        <w:jc w:val="both"/>
        <w:rPr>
          <w:b/>
        </w:rPr>
      </w:pPr>
      <w:r w:rsidRPr="008C7450">
        <w:t>1.</w:t>
      </w:r>
      <w:r w:rsidRPr="008C7450">
        <w:rPr>
          <w:b/>
        </w:rPr>
        <w:t xml:space="preserve"> Создать</w:t>
      </w:r>
      <w:r w:rsidRPr="008C7450">
        <w:t xml:space="preserve"> Рабочую группу</w:t>
      </w:r>
      <w:r w:rsidRPr="008C7450">
        <w:rPr>
          <w:bCs/>
        </w:rPr>
        <w:t xml:space="preserve"> при Ковдорской территориальной избирательной комиссии по информационным спорам и иным вопросам информационного обеспечения выборов.</w:t>
      </w:r>
    </w:p>
    <w:p w:rsidR="008C7450" w:rsidRPr="008C7450" w:rsidRDefault="008C7450" w:rsidP="00EC626A">
      <w:pPr>
        <w:pStyle w:val="ConsPlusNormal"/>
        <w:spacing w:line="276" w:lineRule="auto"/>
        <w:ind w:firstLine="540"/>
        <w:jc w:val="both"/>
        <w:rPr>
          <w:b/>
        </w:rPr>
      </w:pPr>
      <w:r w:rsidRPr="008C7450">
        <w:t>2.</w:t>
      </w:r>
      <w:r w:rsidRPr="008C7450">
        <w:rPr>
          <w:b/>
        </w:rPr>
        <w:t xml:space="preserve"> Утвердить</w:t>
      </w:r>
      <w:r w:rsidRPr="008C7450">
        <w:t xml:space="preserve"> Положение о Рабочей группе </w:t>
      </w:r>
      <w:r w:rsidRPr="008C7450">
        <w:rPr>
          <w:bCs/>
        </w:rPr>
        <w:t>при Ковдорской территориальной избирательной комиссии по информационным спорам и иным вопросам информационного обеспечения выборов</w:t>
      </w:r>
      <w:r w:rsidRPr="008C7450">
        <w:t xml:space="preserve"> и ее состав (приложение №</w:t>
      </w:r>
      <w:r w:rsidR="00EC626A">
        <w:t xml:space="preserve"> 1,</w:t>
      </w:r>
      <w:r w:rsidRPr="008C7450">
        <w:t xml:space="preserve"> 2)</w:t>
      </w:r>
    </w:p>
    <w:p w:rsidR="008C7450" w:rsidRDefault="008C7450" w:rsidP="00EC626A">
      <w:pPr>
        <w:pStyle w:val="ConsPlusNormal"/>
        <w:spacing w:line="276" w:lineRule="auto"/>
        <w:ind w:firstLine="540"/>
        <w:jc w:val="both"/>
      </w:pPr>
      <w:r w:rsidRPr="008C7450">
        <w:t>3.</w:t>
      </w:r>
      <w:r w:rsidRPr="008C7450">
        <w:rPr>
          <w:b/>
        </w:rPr>
        <w:t xml:space="preserve"> Разместить</w:t>
      </w:r>
      <w:r w:rsidRPr="008C7450">
        <w:t xml:space="preserve"> настоящее решение в информационно-телекоммуникационной сети Интернет на официальном сайте администрации Ковдорского района </w:t>
      </w:r>
      <w:hyperlink r:id="rId7" w:history="1">
        <w:r w:rsidRPr="008C7450">
          <w:rPr>
            <w:rStyle w:val="af2"/>
          </w:rPr>
          <w:t>http://kovadm.ru/</w:t>
        </w:r>
      </w:hyperlink>
      <w:r w:rsidRPr="008C7450">
        <w:t xml:space="preserve"> в разделе Ковдорской территориальной избирательной комиссии.</w:t>
      </w:r>
    </w:p>
    <w:p w:rsidR="00EC626A" w:rsidRDefault="00EC626A" w:rsidP="00EC626A">
      <w:pPr>
        <w:pStyle w:val="ConsPlusNormal"/>
        <w:spacing w:line="276" w:lineRule="auto"/>
        <w:ind w:firstLine="540"/>
        <w:jc w:val="both"/>
      </w:pPr>
    </w:p>
    <w:p w:rsidR="009C554C" w:rsidRDefault="009C554C" w:rsidP="00EC626A">
      <w:pPr>
        <w:pStyle w:val="ConsPlusNormal"/>
        <w:spacing w:line="276" w:lineRule="auto"/>
        <w:ind w:firstLine="540"/>
        <w:jc w:val="both"/>
      </w:pPr>
    </w:p>
    <w:p w:rsidR="00EC626A" w:rsidRDefault="00EC626A" w:rsidP="00EC626A">
      <w:pPr>
        <w:pStyle w:val="4"/>
        <w:keepNext w:val="0"/>
        <w:rPr>
          <w:szCs w:val="28"/>
        </w:rPr>
      </w:pPr>
      <w:r>
        <w:rPr>
          <w:szCs w:val="28"/>
        </w:rPr>
        <w:t>Председатель</w:t>
      </w:r>
      <w:r w:rsidRPr="0012656C">
        <w:rPr>
          <w:szCs w:val="28"/>
        </w:rPr>
        <w:t xml:space="preserve"> </w:t>
      </w:r>
    </w:p>
    <w:p w:rsidR="00EC626A" w:rsidRPr="0012656C" w:rsidRDefault="00EC626A" w:rsidP="00EC626A">
      <w:pPr>
        <w:pStyle w:val="4"/>
        <w:keepNext w:val="0"/>
        <w:rPr>
          <w:szCs w:val="28"/>
        </w:rPr>
      </w:pPr>
      <w:r w:rsidRPr="0012656C">
        <w:rPr>
          <w:szCs w:val="28"/>
        </w:rPr>
        <w:t>Ковдорской территориальной</w:t>
      </w:r>
    </w:p>
    <w:p w:rsidR="00F10460" w:rsidRDefault="00EC626A" w:rsidP="00EC626A">
      <w:pPr>
        <w:pStyle w:val="4"/>
        <w:keepNext w:val="0"/>
        <w:rPr>
          <w:szCs w:val="28"/>
        </w:rPr>
      </w:pPr>
      <w:r>
        <w:rPr>
          <w:szCs w:val="28"/>
        </w:rPr>
        <w:t>и</w:t>
      </w:r>
      <w:r w:rsidRPr="0012656C">
        <w:rPr>
          <w:szCs w:val="28"/>
        </w:rPr>
        <w:t>збирательной</w:t>
      </w:r>
      <w:r w:rsidR="00F10460">
        <w:rPr>
          <w:szCs w:val="28"/>
        </w:rPr>
        <w:t xml:space="preserve"> комиссии</w:t>
      </w:r>
      <w:r w:rsidR="00F10460">
        <w:rPr>
          <w:szCs w:val="28"/>
        </w:rPr>
        <w:tab/>
      </w:r>
      <w:r w:rsidR="00F10460">
        <w:rPr>
          <w:szCs w:val="28"/>
        </w:rPr>
        <w:tab/>
      </w:r>
      <w:r w:rsidR="00F10460">
        <w:rPr>
          <w:szCs w:val="28"/>
        </w:rPr>
        <w:tab/>
      </w:r>
      <w:r w:rsidR="00F10460">
        <w:rPr>
          <w:szCs w:val="28"/>
        </w:rPr>
        <w:tab/>
      </w:r>
      <w:r w:rsidR="00F10460">
        <w:rPr>
          <w:szCs w:val="28"/>
        </w:rPr>
        <w:tab/>
      </w:r>
      <w:r w:rsidR="00F10460">
        <w:rPr>
          <w:szCs w:val="28"/>
        </w:rPr>
        <w:tab/>
        <w:t>О.Ю. Горовая</w:t>
      </w:r>
    </w:p>
    <w:p w:rsidR="00EC626A" w:rsidRPr="0012656C" w:rsidRDefault="00EC626A" w:rsidP="00EC626A">
      <w:pPr>
        <w:pStyle w:val="4"/>
        <w:keepNext w:val="0"/>
        <w:rPr>
          <w:b w:val="0"/>
          <w:szCs w:val="28"/>
        </w:rPr>
      </w:pPr>
      <w:r>
        <w:rPr>
          <w:szCs w:val="28"/>
        </w:rPr>
        <w:tab/>
      </w:r>
    </w:p>
    <w:p w:rsidR="00EC626A" w:rsidRDefault="00EC626A" w:rsidP="00EC626A">
      <w:pPr>
        <w:ind w:firstLine="0"/>
        <w:rPr>
          <w:rFonts w:ascii="Times New Roman" w:hAnsi="Times New Roman"/>
          <w:b/>
          <w:szCs w:val="28"/>
        </w:rPr>
      </w:pPr>
      <w:r w:rsidRPr="0078690A">
        <w:rPr>
          <w:rFonts w:ascii="Times New Roman" w:hAnsi="Times New Roman"/>
          <w:b/>
          <w:szCs w:val="28"/>
        </w:rPr>
        <w:t xml:space="preserve">Секретарь </w:t>
      </w:r>
    </w:p>
    <w:p w:rsidR="00EC626A" w:rsidRPr="0012656C" w:rsidRDefault="00EC626A" w:rsidP="00EC626A">
      <w:pPr>
        <w:pStyle w:val="4"/>
        <w:keepNext w:val="0"/>
        <w:rPr>
          <w:szCs w:val="28"/>
        </w:rPr>
      </w:pPr>
      <w:r w:rsidRPr="0012656C">
        <w:rPr>
          <w:szCs w:val="28"/>
        </w:rPr>
        <w:t>Ковдорской территориальной</w:t>
      </w:r>
    </w:p>
    <w:p w:rsidR="00EC626A" w:rsidRDefault="00EC626A" w:rsidP="00EC626A">
      <w:pPr>
        <w:ind w:firstLine="0"/>
        <w:rPr>
          <w:rFonts w:ascii="Times New Roman" w:hAnsi="Times New Roman"/>
          <w:b/>
          <w:szCs w:val="28"/>
        </w:rPr>
      </w:pPr>
      <w:r w:rsidRPr="006B53F4">
        <w:rPr>
          <w:rFonts w:ascii="Times New Roman" w:hAnsi="Times New Roman"/>
          <w:b/>
          <w:szCs w:val="28"/>
        </w:rPr>
        <w:t>избирательной комиссии</w:t>
      </w:r>
      <w:r w:rsidR="00F10460">
        <w:rPr>
          <w:rFonts w:ascii="Times New Roman" w:hAnsi="Times New Roman"/>
          <w:b/>
          <w:szCs w:val="28"/>
        </w:rPr>
        <w:tab/>
      </w:r>
      <w:r w:rsidR="00F10460">
        <w:rPr>
          <w:rFonts w:ascii="Times New Roman" w:hAnsi="Times New Roman"/>
          <w:b/>
          <w:szCs w:val="28"/>
        </w:rPr>
        <w:tab/>
      </w:r>
      <w:r w:rsidR="00F10460">
        <w:rPr>
          <w:rFonts w:ascii="Times New Roman" w:hAnsi="Times New Roman"/>
          <w:b/>
          <w:szCs w:val="28"/>
        </w:rPr>
        <w:tab/>
      </w:r>
      <w:r w:rsidR="00F10460">
        <w:rPr>
          <w:rFonts w:ascii="Times New Roman" w:hAnsi="Times New Roman"/>
          <w:b/>
          <w:szCs w:val="28"/>
        </w:rPr>
        <w:tab/>
      </w:r>
      <w:r w:rsidR="00F10460">
        <w:rPr>
          <w:rFonts w:ascii="Times New Roman" w:hAnsi="Times New Roman"/>
          <w:b/>
          <w:szCs w:val="28"/>
        </w:rPr>
        <w:tab/>
      </w:r>
      <w:r w:rsidR="00F10460">
        <w:rPr>
          <w:rFonts w:ascii="Times New Roman" w:hAnsi="Times New Roman"/>
          <w:b/>
          <w:szCs w:val="28"/>
        </w:rPr>
        <w:tab/>
        <w:t>Е.В. Дурягина</w:t>
      </w:r>
    </w:p>
    <w:p w:rsidR="009C554C" w:rsidRPr="006B53F4" w:rsidRDefault="009C554C" w:rsidP="00EC626A">
      <w:pPr>
        <w:ind w:firstLine="0"/>
        <w:rPr>
          <w:rFonts w:ascii="Times New Roman" w:hAnsi="Times New Roman"/>
          <w:b/>
          <w:szCs w:val="28"/>
        </w:rPr>
      </w:pPr>
    </w:p>
    <w:p w:rsidR="00EC626A" w:rsidRDefault="00EC626A" w:rsidP="00EC626A">
      <w:pPr>
        <w:pStyle w:val="25"/>
        <w:ind w:firstLine="709"/>
        <w:jc w:val="both"/>
      </w:pPr>
    </w:p>
    <w:p w:rsidR="00EC626A" w:rsidRDefault="00EC626A" w:rsidP="009C554C">
      <w:pPr>
        <w:suppressAutoHyphens/>
        <w:spacing w:line="276" w:lineRule="auto"/>
        <w:ind w:firstLine="0"/>
        <w:jc w:val="left"/>
        <w:rPr>
          <w:rFonts w:ascii="Times New Roman" w:hAnsi="Times New Roman"/>
          <w:sz w:val="24"/>
          <w:szCs w:val="24"/>
          <w:lang w:eastAsia="zh-CN"/>
        </w:rPr>
      </w:pPr>
    </w:p>
    <w:p w:rsidR="00774EF1" w:rsidRPr="00774EF1" w:rsidRDefault="00774EF1" w:rsidP="00774EF1">
      <w:pPr>
        <w:suppressAutoHyphens/>
        <w:spacing w:line="276" w:lineRule="auto"/>
        <w:ind w:firstLine="5387"/>
        <w:jc w:val="center"/>
        <w:rPr>
          <w:rFonts w:ascii="Times New Roman" w:hAnsi="Times New Roman"/>
          <w:sz w:val="24"/>
          <w:szCs w:val="24"/>
          <w:lang w:eastAsia="zh-CN"/>
        </w:rPr>
      </w:pPr>
      <w:r w:rsidRPr="00774EF1">
        <w:rPr>
          <w:rFonts w:ascii="Times New Roman" w:hAnsi="Times New Roman"/>
          <w:sz w:val="24"/>
          <w:szCs w:val="24"/>
          <w:lang w:eastAsia="zh-CN"/>
        </w:rPr>
        <w:lastRenderedPageBreak/>
        <w:t>Приложение № 1</w:t>
      </w:r>
      <w:r w:rsidRPr="00774EF1">
        <w:rPr>
          <w:rFonts w:ascii="Times New Roman" w:hAnsi="Times New Roman"/>
          <w:sz w:val="24"/>
          <w:szCs w:val="24"/>
          <w:lang w:eastAsia="zh-CN"/>
        </w:rPr>
        <w:br/>
        <w:t xml:space="preserve">                                                                                          к </w:t>
      </w:r>
      <w:r w:rsidR="003F4933">
        <w:rPr>
          <w:rFonts w:ascii="Times New Roman" w:hAnsi="Times New Roman"/>
          <w:sz w:val="24"/>
          <w:szCs w:val="24"/>
          <w:lang w:eastAsia="zh-CN"/>
        </w:rPr>
        <w:t>решению</w:t>
      </w:r>
    </w:p>
    <w:p w:rsidR="00774EF1" w:rsidRPr="00774EF1" w:rsidRDefault="003F4933" w:rsidP="00774EF1">
      <w:pPr>
        <w:suppressAutoHyphens/>
        <w:spacing w:line="276" w:lineRule="auto"/>
        <w:ind w:firstLine="5387"/>
        <w:jc w:val="center"/>
        <w:rPr>
          <w:rFonts w:ascii="Times New Roman" w:hAnsi="Times New Roman"/>
          <w:sz w:val="24"/>
          <w:szCs w:val="24"/>
          <w:lang w:eastAsia="zh-CN"/>
        </w:rPr>
      </w:pPr>
      <w:r>
        <w:rPr>
          <w:rFonts w:ascii="Times New Roman" w:hAnsi="Times New Roman"/>
          <w:sz w:val="24"/>
          <w:szCs w:val="24"/>
          <w:lang w:eastAsia="zh-CN"/>
        </w:rPr>
        <w:t>Ковдорской территориальной</w:t>
      </w:r>
    </w:p>
    <w:p w:rsidR="00774EF1" w:rsidRPr="00774EF1" w:rsidRDefault="003F4933" w:rsidP="00774EF1">
      <w:pPr>
        <w:suppressAutoHyphens/>
        <w:spacing w:line="276" w:lineRule="auto"/>
        <w:ind w:firstLine="5387"/>
        <w:jc w:val="center"/>
        <w:rPr>
          <w:rFonts w:ascii="Times New Roman" w:hAnsi="Times New Roman"/>
          <w:sz w:val="24"/>
          <w:szCs w:val="24"/>
          <w:lang w:eastAsia="zh-CN"/>
        </w:rPr>
      </w:pPr>
      <w:r>
        <w:rPr>
          <w:rFonts w:ascii="Times New Roman" w:hAnsi="Times New Roman"/>
          <w:sz w:val="24"/>
          <w:szCs w:val="24"/>
          <w:lang w:eastAsia="zh-CN"/>
        </w:rPr>
        <w:t>Избирательной комиссии</w:t>
      </w:r>
      <w:r w:rsidR="00774EF1" w:rsidRPr="00774EF1">
        <w:rPr>
          <w:rFonts w:ascii="Times New Roman" w:hAnsi="Times New Roman"/>
          <w:sz w:val="22"/>
          <w:szCs w:val="22"/>
          <w:lang w:eastAsia="zh-CN"/>
        </w:rPr>
        <w:t xml:space="preserve"> </w:t>
      </w:r>
      <w:r w:rsidR="00774EF1" w:rsidRPr="00774EF1">
        <w:rPr>
          <w:rFonts w:ascii="Times New Roman" w:hAnsi="Times New Roman"/>
          <w:sz w:val="22"/>
          <w:szCs w:val="22"/>
          <w:lang w:eastAsia="zh-CN"/>
        </w:rPr>
        <w:br/>
      </w:r>
      <w:r w:rsidR="00774EF1" w:rsidRPr="00774EF1">
        <w:rPr>
          <w:rFonts w:ascii="Times New Roman" w:hAnsi="Times New Roman"/>
          <w:sz w:val="24"/>
          <w:szCs w:val="24"/>
          <w:lang w:eastAsia="zh-CN"/>
        </w:rPr>
        <w:t xml:space="preserve">                                                             </w:t>
      </w:r>
      <w:r>
        <w:rPr>
          <w:rFonts w:ascii="Times New Roman" w:hAnsi="Times New Roman"/>
          <w:sz w:val="24"/>
          <w:szCs w:val="24"/>
          <w:lang w:eastAsia="zh-CN"/>
        </w:rPr>
        <w:t xml:space="preserve">                           от 08.06.2021 № 2/9</w:t>
      </w:r>
    </w:p>
    <w:p w:rsidR="00774EF1" w:rsidRPr="00774EF1" w:rsidRDefault="00774EF1" w:rsidP="00774EF1">
      <w:pPr>
        <w:suppressAutoHyphens/>
        <w:ind w:firstLine="0"/>
        <w:jc w:val="center"/>
        <w:rPr>
          <w:rFonts w:ascii="Times New Roman" w:hAnsi="Times New Roman"/>
          <w:b/>
          <w:szCs w:val="28"/>
          <w:lang w:eastAsia="zh-CN"/>
        </w:rPr>
      </w:pPr>
    </w:p>
    <w:p w:rsidR="00774EF1" w:rsidRPr="00774EF1" w:rsidRDefault="00774EF1" w:rsidP="00774EF1">
      <w:pPr>
        <w:suppressAutoHyphens/>
        <w:spacing w:after="240"/>
        <w:ind w:firstLine="0"/>
        <w:jc w:val="center"/>
        <w:rPr>
          <w:rFonts w:ascii="Times New Roman" w:hAnsi="Times New Roman"/>
          <w:b/>
          <w:szCs w:val="28"/>
          <w:lang w:eastAsia="zh-CN"/>
        </w:rPr>
      </w:pPr>
      <w:r w:rsidRPr="00774EF1">
        <w:rPr>
          <w:rFonts w:ascii="Times New Roman" w:hAnsi="Times New Roman"/>
          <w:b/>
          <w:szCs w:val="28"/>
          <w:lang w:eastAsia="zh-CN"/>
        </w:rPr>
        <w:t xml:space="preserve">Положение о Рабочей группе при </w:t>
      </w:r>
      <w:r w:rsidR="003F4933">
        <w:rPr>
          <w:rFonts w:ascii="Times New Roman" w:hAnsi="Times New Roman"/>
          <w:b/>
          <w:szCs w:val="28"/>
          <w:lang w:eastAsia="zh-CN"/>
        </w:rPr>
        <w:t>Ковдорской территориальной избирательной комиссии</w:t>
      </w:r>
      <w:r w:rsidRPr="00774EF1">
        <w:rPr>
          <w:rFonts w:ascii="Times New Roman" w:hAnsi="Times New Roman"/>
          <w:b/>
          <w:szCs w:val="28"/>
          <w:lang w:eastAsia="zh-CN"/>
        </w:rPr>
        <w:t xml:space="preserve"> по информационным спорам и иным вопросам информационного обеспечения выборов </w:t>
      </w:r>
    </w:p>
    <w:p w:rsidR="00774EF1" w:rsidRPr="00774EF1" w:rsidRDefault="00774EF1" w:rsidP="00774EF1">
      <w:pPr>
        <w:suppressAutoHyphens/>
        <w:spacing w:before="120" w:line="360" w:lineRule="auto"/>
        <w:ind w:firstLine="709"/>
        <w:rPr>
          <w:rFonts w:ascii="Times New Roman" w:hAnsi="Times New Roman"/>
          <w:szCs w:val="28"/>
          <w:lang w:eastAsia="zh-CN"/>
        </w:rPr>
      </w:pPr>
      <w:r w:rsidRPr="00774EF1">
        <w:rPr>
          <w:rFonts w:ascii="Times New Roman" w:hAnsi="Times New Roman"/>
          <w:szCs w:val="28"/>
          <w:lang w:eastAsia="zh-CN"/>
        </w:rPr>
        <w:t xml:space="preserve">1. Настоящее Положение определяет порядок и формы деятельности Рабочей группы при </w:t>
      </w:r>
      <w:r w:rsidR="003F4933">
        <w:rPr>
          <w:rFonts w:ascii="Times New Roman" w:hAnsi="Times New Roman"/>
          <w:szCs w:val="28"/>
          <w:lang w:eastAsia="zh-CN"/>
        </w:rPr>
        <w:t xml:space="preserve">Ковдорской территориальной избирательной комиссии </w:t>
      </w:r>
      <w:r w:rsidRPr="00774EF1">
        <w:rPr>
          <w:rFonts w:ascii="Times New Roman" w:hAnsi="Times New Roman"/>
          <w:szCs w:val="28"/>
          <w:lang w:eastAsia="zh-CN"/>
        </w:rPr>
        <w:t>по информационным спорам и иным вопросам информационного обеспечения выборов (далее – Рабочая группа).</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Состав Рабочей группы утверждается </w:t>
      </w:r>
      <w:r w:rsidR="003F4933" w:rsidRPr="003F4933">
        <w:rPr>
          <w:rFonts w:ascii="Times New Roman" w:hAnsi="Times New Roman"/>
          <w:szCs w:val="28"/>
          <w:lang w:eastAsia="zh-CN"/>
        </w:rPr>
        <w:t>Ковдорской территориальной избирательной комиссии</w:t>
      </w:r>
      <w:r w:rsidRPr="00774EF1">
        <w:rPr>
          <w:rFonts w:ascii="Times New Roman" w:hAnsi="Times New Roman"/>
          <w:szCs w:val="28"/>
          <w:lang w:eastAsia="zh-CN"/>
        </w:rPr>
        <w:t xml:space="preserve"> (далее - Комиссия).</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2. В компетенцию Рабочей группы входят:</w:t>
      </w:r>
    </w:p>
    <w:p w:rsidR="00774EF1" w:rsidRPr="00774EF1" w:rsidRDefault="00774EF1" w:rsidP="00774EF1">
      <w:pPr>
        <w:suppressAutoHyphens/>
        <w:spacing w:line="360" w:lineRule="auto"/>
        <w:ind w:firstLine="709"/>
        <w:rPr>
          <w:rFonts w:ascii="Times New Roman" w:hAnsi="Times New Roman"/>
          <w:i/>
          <w:szCs w:val="28"/>
          <w:lang w:eastAsia="zh-CN"/>
        </w:rPr>
      </w:pPr>
      <w:r w:rsidRPr="00774EF1">
        <w:rPr>
          <w:rFonts w:ascii="Times New Roman" w:hAnsi="Times New Roman"/>
          <w:szCs w:val="28"/>
          <w:lang w:eastAsia="zh-CN"/>
        </w:rPr>
        <w:t>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региональными и муниципальными организациями телерадиовещания, редакциями региональных и муниципальных периодических печатных изданий в Комиссию, в том числе с помощью специального программного обеспечения, размещенного на официальном сайте Комиссии в информационно-телекоммуникационной сети Интернет (далее - сайт), в порядке, установленном федеральным законодательством о выборах;</w:t>
      </w:r>
    </w:p>
    <w:p w:rsidR="00774EF1" w:rsidRPr="00774EF1" w:rsidRDefault="00774EF1" w:rsidP="00774EF1">
      <w:pPr>
        <w:suppressAutoHyphens/>
        <w:spacing w:line="360" w:lineRule="auto"/>
        <w:ind w:firstLine="709"/>
        <w:rPr>
          <w:rFonts w:ascii="Times New Roman" w:hAnsi="Times New Roman"/>
          <w:i/>
          <w:szCs w:val="28"/>
          <w:lang w:eastAsia="zh-CN"/>
        </w:rPr>
      </w:pPr>
      <w:r w:rsidRPr="00774EF1">
        <w:rPr>
          <w:rFonts w:ascii="Times New Roman" w:hAnsi="Times New Roman"/>
          <w:szCs w:val="28"/>
          <w:lang w:eastAsia="zh-CN"/>
        </w:rPr>
        <w:t>сбор и систематизация сведений о размере и других условиях оплаты работ (услуг)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Комиссию, в том числе с помощью специального программного обеспечения, размещенного на сайте, в порядке, установленном федеральным законодательством о выборах;</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lastRenderedPageBreak/>
        <w:t>сбор и систематизация экземпляров печатных агитационных материалов или их копий, экземпляров аудио-, аудиовизуальных агитационных материалов, фотографий или экземпляров иных агитационных материалов, а также электр</w:t>
      </w:r>
      <w:r w:rsidR="003F4933">
        <w:rPr>
          <w:rFonts w:ascii="Times New Roman" w:hAnsi="Times New Roman"/>
          <w:szCs w:val="28"/>
          <w:lang w:eastAsia="zh-CN"/>
        </w:rPr>
        <w:t>онных образов</w:t>
      </w:r>
      <w:r w:rsidR="00F37218">
        <w:rPr>
          <w:rFonts w:ascii="Times New Roman" w:hAnsi="Times New Roman"/>
          <w:szCs w:val="28"/>
          <w:lang w:eastAsia="zh-CN"/>
        </w:rPr>
        <w:t xml:space="preserve"> этих предвыборных агитационных </w:t>
      </w:r>
      <w:r w:rsidRPr="00774EF1">
        <w:rPr>
          <w:rFonts w:ascii="Times New Roman" w:hAnsi="Times New Roman"/>
          <w:szCs w:val="28"/>
          <w:lang w:eastAsia="zh-CN"/>
        </w:rPr>
        <w:t>материалов представленных в Комиссию в порядке, установленном законодательством о выборах;</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сбор, систем</w:t>
      </w:r>
      <w:r w:rsidR="003F4933">
        <w:rPr>
          <w:rFonts w:ascii="Times New Roman" w:hAnsi="Times New Roman"/>
          <w:szCs w:val="28"/>
          <w:lang w:eastAsia="zh-CN"/>
        </w:rPr>
        <w:t xml:space="preserve">атизация и размещение на сайте </w:t>
      </w:r>
      <w:r w:rsidRPr="00774EF1">
        <w:rPr>
          <w:rFonts w:ascii="Times New Roman" w:hAnsi="Times New Roman"/>
          <w:szCs w:val="28"/>
          <w:lang w:eastAsia="zh-CN"/>
        </w:rPr>
        <w:t xml:space="preserve">информации о фактах предоставления помещений политическим партиям, зарегистрированным кандидатам в соответствии с пунктом 4 статьи 53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ввод в задачу «Агитация» Государственной информационной системы Российской Федерации «Выборы» (далее – ГАС «Выборы») сведений, предусмотренных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размещение на сайте:</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перечня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представленного Управлением Роскомнадзора по Мурманской области;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обобщенных сведений о поступивших уведомлениях организаций телерадиовещания о готовности предоставлять эфирное время;</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lastRenderedPageBreak/>
        <w:t>– обобщенных сведений о поступивших уведомлениях редакций периодических печатных изданий о готовности предоставить печатную площадь;</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обобщенных сведений о поступивших уведомлениях редакций сетевых изданий о готовности предоставлять услуги по размещению предвыборных агитационных материалов в сетевых изданиях;</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обобщенных сведений о поступивших уведомлениях организаций, индивидуальных предпринимателей о готовности выполнять работы (оказывать услуги) по изготовлению печатных предвыборных агитационных материалов;</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графиков распределения эфирного времени, протоколов жеребьевок по распределению печатной площади;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рассмотрение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 аудиовизуальных агитационных материалов, фотографий иных агитационных материалов, представленных в Комиссию, в порядке, установленном федеральным законодательством о выборах, на предмет их соответствия федеральному законодательству о выборах, а также подготовка соответствующих заключений;</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рассмотрение вопросов, касающихся публикаций результатов опросов общественного мнения, связанных с выборами и референдумами;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предварительное рассмотрение обращений о нарушениях положений федеральных законов в части информирования избирателей и проведения предвыборной агитации;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сбор и систематизация материалов о нарушениях федерального законодательства, регулирующего порядок информирования избирателей и проведения предвыборной агитации, допущенных избирательными </w:t>
      </w:r>
      <w:r w:rsidRPr="00774EF1">
        <w:rPr>
          <w:rFonts w:ascii="Times New Roman" w:hAnsi="Times New Roman"/>
          <w:szCs w:val="28"/>
          <w:lang w:eastAsia="zh-CN"/>
        </w:rPr>
        <w:lastRenderedPageBreak/>
        <w:t>объединениями, кандидатами, организациями телерадиовещания, редакциями периодических печатных изданий, редакциями сетевых изданий, иными лицами в ходе избирательных кампаний, подготовка и принятие соответствующих решений Рабочей группы;</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3. Рабочая группа в своей деятельности руководствуется Конституцией Российской Федерации, федеральными законами, законами Мурманской области, решениями Центральной избирательной комиссии Российской Федерации, решениями </w:t>
      </w:r>
      <w:r w:rsidR="003F4933">
        <w:rPr>
          <w:rFonts w:ascii="Times New Roman" w:hAnsi="Times New Roman"/>
          <w:szCs w:val="28"/>
          <w:lang w:eastAsia="zh-CN"/>
        </w:rPr>
        <w:t>Избирательной комиссии Мурманской области</w:t>
      </w:r>
      <w:r w:rsidRPr="00774EF1">
        <w:rPr>
          <w:rFonts w:ascii="Times New Roman" w:hAnsi="Times New Roman"/>
          <w:szCs w:val="28"/>
          <w:lang w:eastAsia="zh-CN"/>
        </w:rPr>
        <w:t>, а также настоящим Положением.</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4. Заседание Рабочей группы созывает руководитель Рабочей группы (в случае его отсутствия – секретарь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Деятельность Рабочей группы осуществляется на основе коллегиальности, открытого обсуждения вопросов, относящихся к ее компетенции.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На заседаниях Рабочей группы вправе присутствовать и высказывать свое мнение члены </w:t>
      </w:r>
      <w:r w:rsidR="003F4933">
        <w:rPr>
          <w:rFonts w:ascii="Times New Roman" w:hAnsi="Times New Roman"/>
          <w:szCs w:val="28"/>
          <w:lang w:eastAsia="zh-CN"/>
        </w:rPr>
        <w:t>И</w:t>
      </w:r>
      <w:r w:rsidRPr="00774EF1">
        <w:rPr>
          <w:rFonts w:ascii="Times New Roman" w:hAnsi="Times New Roman"/>
          <w:szCs w:val="28"/>
          <w:lang w:eastAsia="zh-CN"/>
        </w:rPr>
        <w:t xml:space="preserve">збирательной комиссии </w:t>
      </w:r>
      <w:r w:rsidR="003F4933">
        <w:rPr>
          <w:rFonts w:ascii="Times New Roman" w:hAnsi="Times New Roman"/>
          <w:szCs w:val="28"/>
          <w:lang w:eastAsia="zh-CN"/>
        </w:rPr>
        <w:t>Мурманской области</w:t>
      </w:r>
      <w:r w:rsidRPr="00774EF1">
        <w:rPr>
          <w:rFonts w:ascii="Times New Roman" w:hAnsi="Times New Roman"/>
          <w:szCs w:val="28"/>
          <w:lang w:eastAsia="zh-CN"/>
        </w:rPr>
        <w:t xml:space="preserve"> с правом решающего голоса</w:t>
      </w:r>
      <w:r w:rsidR="003F4933">
        <w:rPr>
          <w:rFonts w:ascii="Times New Roman" w:hAnsi="Times New Roman"/>
          <w:szCs w:val="28"/>
          <w:lang w:eastAsia="zh-CN"/>
        </w:rPr>
        <w:t xml:space="preserve"> и работники ее аппарата</w:t>
      </w:r>
      <w:r w:rsidRPr="00774EF1">
        <w:rPr>
          <w:rFonts w:ascii="Times New Roman" w:hAnsi="Times New Roman"/>
          <w:szCs w:val="28"/>
          <w:lang w:eastAsia="zh-CN"/>
        </w:rPr>
        <w:t>, члены Комиссии с правом решающего голоса, не являющиеся членами Рабочей группы, члены Комиссии с правом совещательного голоса, участвующие в подготовке материалов к заседанию Рабочей группы.</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lastRenderedPageBreak/>
        <w:t xml:space="preserve">В заседании Рабочей группы вправе принимать участие заявители, лица, чьи действия (бездейстие)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О времени и месте заседания Рабочей группы извещаются члены Комиссии с правом решающего и с правом совещательного голоса.</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В отсутствие руководителя Рабочей группы, а также по его поручению обязанности руководителя Рабочей группы исполняет иной уполномоченный на то член Рабочей группы из числа членов Комиссии с правом решающего голоса.</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5. 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секретаря Комиссии. </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lastRenderedPageBreak/>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работниками аппарата Комиссии.</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6. Срок рассмотрения обращений, поступающих в Рабочую группу, определяется в соответствии с Федеральным законом и инструкцией по делопроизво</w:t>
      </w:r>
      <w:r w:rsidR="00E411D0">
        <w:rPr>
          <w:rFonts w:ascii="Times New Roman" w:hAnsi="Times New Roman"/>
          <w:szCs w:val="28"/>
          <w:lang w:eastAsia="zh-CN"/>
        </w:rPr>
        <w:t xml:space="preserve">дству, утвержденной Комиссией, </w:t>
      </w:r>
      <w:r w:rsidRPr="00774EF1">
        <w:rPr>
          <w:rFonts w:ascii="Times New Roman" w:hAnsi="Times New Roman"/>
          <w:szCs w:val="28"/>
          <w:lang w:eastAsia="zh-CN"/>
        </w:rPr>
        <w:t>руководителем Рабочей группы.</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7. На заседании Рабочей группы ведется протокол, а при необходимости – аудиозапись. Протокол заседания Рабочей группы ведет секретарь Рабочей группы. Протокол подписывается председательствующим на заседании Рабочей группы и секретарем.</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774EF1" w:rsidRPr="00774EF1" w:rsidRDefault="00774EF1" w:rsidP="00774EF1">
      <w:pPr>
        <w:suppressAutoHyphens/>
        <w:spacing w:line="360" w:lineRule="auto"/>
        <w:ind w:firstLine="709"/>
        <w:rPr>
          <w:rFonts w:ascii="Times New Roman" w:hAnsi="Times New Roman"/>
          <w:szCs w:val="28"/>
          <w:lang w:eastAsia="zh-CN"/>
        </w:rPr>
      </w:pPr>
      <w:r w:rsidRPr="00774EF1">
        <w:rPr>
          <w:rFonts w:ascii="Times New Roman" w:hAnsi="Times New Roman"/>
          <w:szCs w:val="28"/>
          <w:lang w:eastAsia="zh-CN"/>
        </w:rPr>
        <w:lastRenderedPageBreak/>
        <w:t>8. Решение Рабочей группы, а при необходимости и соответствующи</w:t>
      </w:r>
      <w:r w:rsidR="00E411D0">
        <w:rPr>
          <w:rFonts w:ascii="Times New Roman" w:hAnsi="Times New Roman"/>
          <w:szCs w:val="28"/>
          <w:lang w:eastAsia="zh-CN"/>
        </w:rPr>
        <w:t>й проект постановления Комиссии</w:t>
      </w:r>
      <w:r w:rsidRPr="00774EF1">
        <w:rPr>
          <w:rFonts w:ascii="Times New Roman" w:hAnsi="Times New Roman"/>
          <w:szCs w:val="28"/>
          <w:lang w:eastAsia="zh-CN"/>
        </w:rPr>
        <w:t xml:space="preserve"> выносятся на заседание Комиссии в установленном порядке. С докладом по этому вопросу выступает руководитель Рабочей группы или по его поручению член Комиссии с правом решающего голоса.</w:t>
      </w:r>
    </w:p>
    <w:p w:rsidR="00774EF1" w:rsidRPr="00774EF1" w:rsidRDefault="00774EF1" w:rsidP="00774EF1">
      <w:pPr>
        <w:suppressAutoHyphens/>
        <w:spacing w:after="200" w:line="360" w:lineRule="auto"/>
        <w:ind w:firstLine="709"/>
        <w:rPr>
          <w:rFonts w:ascii="Times New Roman" w:hAnsi="Times New Roman"/>
          <w:szCs w:val="28"/>
          <w:lang w:eastAsia="zh-CN"/>
        </w:rPr>
      </w:pPr>
      <w:r w:rsidRPr="00774EF1">
        <w:rPr>
          <w:rFonts w:ascii="Times New Roman" w:hAnsi="Times New Roman"/>
          <w:szCs w:val="28"/>
          <w:lang w:eastAsia="zh-CN"/>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представленные организациями телерадиовещания, редакциями периодических печатных изданий, редакциями сетевых изданий, организациями, индивидуальными предпринимателями сведения о размере и иных условиях оплаты эфирного времени, печатной площади, работ (услуг) по изготовлению печатных предвыборных агитационных материалов, уведомления о готовности предоставить эфирное время, печатную площадь в ходе избирательных кампаний,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течение срока, установленного соответствующими нормативными правовыми актами Комиссии.</w:t>
      </w:r>
    </w:p>
    <w:p w:rsidR="00774EF1" w:rsidRPr="00774EF1" w:rsidRDefault="00774EF1" w:rsidP="00774EF1">
      <w:pPr>
        <w:suppressAutoHyphens/>
        <w:spacing w:line="360" w:lineRule="auto"/>
        <w:ind w:firstLine="709"/>
        <w:rPr>
          <w:rFonts w:ascii="Times New Roman" w:hAnsi="Times New Roman"/>
          <w:szCs w:val="28"/>
          <w:lang w:eastAsia="zh-CN"/>
        </w:rPr>
      </w:pPr>
    </w:p>
    <w:p w:rsidR="00774EF1" w:rsidRDefault="00774EF1" w:rsidP="006912D7">
      <w:pPr>
        <w:widowControl w:val="0"/>
        <w:ind w:firstLine="0"/>
        <w:jc w:val="left"/>
        <w:outlineLvl w:val="3"/>
        <w:rPr>
          <w:rFonts w:ascii="Times New Roman" w:hAnsi="Times New Roman"/>
          <w:color w:val="000000"/>
          <w:lang w:eastAsia="x-none"/>
        </w:rPr>
        <w:sectPr w:rsidR="00774EF1" w:rsidSect="008C7450">
          <w:headerReference w:type="default" r:id="rId8"/>
          <w:pgSz w:w="11906" w:h="16838"/>
          <w:pgMar w:top="1134" w:right="850" w:bottom="1134" w:left="1701" w:header="708" w:footer="708" w:gutter="0"/>
          <w:pgNumType w:start="1"/>
          <w:cols w:space="708"/>
          <w:titlePg/>
          <w:docGrid w:linePitch="360"/>
        </w:sectPr>
      </w:pPr>
    </w:p>
    <w:p w:rsidR="00774EF1" w:rsidRPr="00774EF1" w:rsidRDefault="00774EF1" w:rsidP="00774EF1">
      <w:pPr>
        <w:pageBreakBefore/>
        <w:shd w:val="clear" w:color="auto" w:fill="FFFFFF"/>
        <w:spacing w:line="274" w:lineRule="exact"/>
        <w:ind w:right="-15" w:firstLine="0"/>
        <w:jc w:val="right"/>
        <w:rPr>
          <w:rFonts w:ascii="Times New Roman" w:hAnsi="Times New Roman"/>
          <w:sz w:val="22"/>
          <w:szCs w:val="22"/>
        </w:rPr>
      </w:pPr>
    </w:p>
    <w:p w:rsidR="00774EF1" w:rsidRPr="00774EF1" w:rsidRDefault="00774EF1" w:rsidP="00774EF1">
      <w:pPr>
        <w:ind w:firstLine="5387"/>
        <w:jc w:val="center"/>
        <w:rPr>
          <w:rFonts w:ascii="Times New Roman" w:hAnsi="Times New Roman"/>
          <w:sz w:val="24"/>
          <w:szCs w:val="24"/>
        </w:rPr>
      </w:pPr>
      <w:r w:rsidRPr="00774EF1">
        <w:rPr>
          <w:rFonts w:ascii="Times New Roman" w:hAnsi="Times New Roman"/>
          <w:sz w:val="24"/>
          <w:szCs w:val="24"/>
        </w:rPr>
        <w:t>Приложение № 2</w:t>
      </w:r>
    </w:p>
    <w:p w:rsidR="00774EF1" w:rsidRPr="00774EF1" w:rsidRDefault="00774EF1" w:rsidP="00774EF1">
      <w:pPr>
        <w:ind w:firstLine="0"/>
        <w:jc w:val="left"/>
        <w:rPr>
          <w:rFonts w:ascii="Times New Roman" w:hAnsi="Times New Roman"/>
          <w:sz w:val="24"/>
          <w:szCs w:val="24"/>
        </w:rPr>
      </w:pPr>
      <w:r w:rsidRPr="00774EF1">
        <w:rPr>
          <w:rFonts w:ascii="Times New Roman" w:hAnsi="Times New Roman"/>
          <w:sz w:val="24"/>
          <w:szCs w:val="24"/>
        </w:rPr>
        <w:t xml:space="preserve">                                                                                                                   </w:t>
      </w:r>
      <w:r w:rsidR="00E411D0">
        <w:rPr>
          <w:rFonts w:ascii="Times New Roman" w:hAnsi="Times New Roman"/>
          <w:sz w:val="24"/>
          <w:szCs w:val="24"/>
        </w:rPr>
        <w:t xml:space="preserve">     </w:t>
      </w:r>
      <w:r w:rsidRPr="00774EF1">
        <w:rPr>
          <w:rFonts w:ascii="Times New Roman" w:hAnsi="Times New Roman"/>
          <w:sz w:val="24"/>
          <w:szCs w:val="24"/>
        </w:rPr>
        <w:t xml:space="preserve">к </w:t>
      </w:r>
      <w:r w:rsidR="00E411D0">
        <w:rPr>
          <w:rFonts w:ascii="Times New Roman" w:hAnsi="Times New Roman"/>
          <w:sz w:val="24"/>
          <w:szCs w:val="24"/>
        </w:rPr>
        <w:t>решению</w:t>
      </w:r>
    </w:p>
    <w:p w:rsidR="00774EF1" w:rsidRPr="00774EF1" w:rsidRDefault="00E411D0" w:rsidP="00774EF1">
      <w:pPr>
        <w:ind w:firstLine="5387"/>
        <w:jc w:val="center"/>
        <w:rPr>
          <w:rFonts w:ascii="Times New Roman" w:hAnsi="Times New Roman"/>
          <w:sz w:val="24"/>
          <w:szCs w:val="24"/>
        </w:rPr>
      </w:pPr>
      <w:r>
        <w:rPr>
          <w:rFonts w:ascii="Times New Roman" w:hAnsi="Times New Roman"/>
          <w:sz w:val="24"/>
          <w:szCs w:val="24"/>
        </w:rPr>
        <w:t>Ковдорской территориальной</w:t>
      </w:r>
    </w:p>
    <w:p w:rsidR="00774EF1" w:rsidRPr="00774EF1" w:rsidRDefault="00E411D0" w:rsidP="00774EF1">
      <w:pPr>
        <w:ind w:firstLine="5387"/>
        <w:jc w:val="center"/>
        <w:rPr>
          <w:rFonts w:ascii="Times New Roman" w:hAnsi="Times New Roman"/>
          <w:sz w:val="24"/>
          <w:szCs w:val="24"/>
        </w:rPr>
      </w:pPr>
      <w:r>
        <w:rPr>
          <w:rFonts w:ascii="Times New Roman" w:hAnsi="Times New Roman"/>
          <w:sz w:val="24"/>
          <w:szCs w:val="24"/>
        </w:rPr>
        <w:t>избирательной комиссии</w:t>
      </w:r>
      <w:r w:rsidR="00774EF1" w:rsidRPr="00774EF1">
        <w:rPr>
          <w:rFonts w:ascii="Times New Roman" w:hAnsi="Times New Roman"/>
          <w:sz w:val="20"/>
        </w:rPr>
        <w:t xml:space="preserve"> </w:t>
      </w:r>
      <w:r w:rsidR="00774EF1" w:rsidRPr="00774EF1">
        <w:rPr>
          <w:rFonts w:ascii="Times New Roman" w:hAnsi="Times New Roman"/>
          <w:sz w:val="20"/>
        </w:rPr>
        <w:br/>
      </w:r>
      <w:r w:rsidR="00774EF1" w:rsidRPr="00774EF1">
        <w:rPr>
          <w:rFonts w:ascii="Times New Roman" w:hAnsi="Times New Roman"/>
          <w:sz w:val="24"/>
          <w:szCs w:val="24"/>
        </w:rPr>
        <w:t xml:space="preserve">                                                                            </w:t>
      </w:r>
      <w:r w:rsidR="00F37218">
        <w:rPr>
          <w:rFonts w:ascii="Times New Roman" w:hAnsi="Times New Roman"/>
          <w:sz w:val="24"/>
          <w:szCs w:val="24"/>
        </w:rPr>
        <w:t xml:space="preserve">            от 08.06.2021</w:t>
      </w:r>
      <w:r w:rsidR="008C7450">
        <w:rPr>
          <w:rFonts w:ascii="Times New Roman" w:hAnsi="Times New Roman"/>
          <w:sz w:val="24"/>
          <w:szCs w:val="24"/>
        </w:rPr>
        <w:t xml:space="preserve"> № </w:t>
      </w:r>
      <w:r>
        <w:rPr>
          <w:rFonts w:ascii="Times New Roman" w:hAnsi="Times New Roman"/>
          <w:sz w:val="24"/>
          <w:szCs w:val="24"/>
        </w:rPr>
        <w:t>2/9</w:t>
      </w:r>
    </w:p>
    <w:p w:rsidR="00774EF1" w:rsidRPr="00774EF1" w:rsidRDefault="00774EF1" w:rsidP="00774EF1">
      <w:pPr>
        <w:ind w:firstLine="0"/>
        <w:jc w:val="center"/>
        <w:rPr>
          <w:rFonts w:ascii="Times New Roman" w:hAnsi="Times New Roman"/>
          <w:szCs w:val="28"/>
        </w:rPr>
      </w:pPr>
    </w:p>
    <w:p w:rsidR="00E411D0" w:rsidRDefault="00774EF1" w:rsidP="00E411D0">
      <w:pPr>
        <w:ind w:firstLine="0"/>
        <w:jc w:val="center"/>
        <w:rPr>
          <w:rFonts w:ascii="Times New Roman" w:hAnsi="Times New Roman"/>
          <w:b/>
          <w:szCs w:val="28"/>
        </w:rPr>
      </w:pPr>
      <w:r w:rsidRPr="00774EF1">
        <w:rPr>
          <w:rFonts w:ascii="Times New Roman" w:hAnsi="Times New Roman"/>
          <w:b/>
          <w:szCs w:val="28"/>
        </w:rPr>
        <w:t xml:space="preserve">Состав Рабочей группы при </w:t>
      </w:r>
      <w:r w:rsidR="00E411D0">
        <w:rPr>
          <w:rFonts w:ascii="Times New Roman" w:hAnsi="Times New Roman"/>
          <w:b/>
          <w:szCs w:val="28"/>
        </w:rPr>
        <w:t>Ковдорской территориальной</w:t>
      </w:r>
    </w:p>
    <w:p w:rsidR="00774EF1" w:rsidRPr="00774EF1" w:rsidRDefault="00E411D0" w:rsidP="00E411D0">
      <w:pPr>
        <w:ind w:firstLine="0"/>
        <w:jc w:val="center"/>
        <w:rPr>
          <w:rFonts w:ascii="Times New Roman" w:hAnsi="Times New Roman"/>
          <w:b/>
          <w:szCs w:val="28"/>
        </w:rPr>
      </w:pPr>
      <w:r>
        <w:rPr>
          <w:rFonts w:ascii="Times New Roman" w:hAnsi="Times New Roman"/>
          <w:b/>
          <w:szCs w:val="28"/>
        </w:rPr>
        <w:t xml:space="preserve"> избирательной комиссии </w:t>
      </w:r>
      <w:r w:rsidR="00774EF1" w:rsidRPr="00774EF1">
        <w:rPr>
          <w:rFonts w:ascii="Times New Roman" w:hAnsi="Times New Roman"/>
          <w:b/>
          <w:szCs w:val="28"/>
        </w:rPr>
        <w:t>по информационным спорам и иным вопросам информационного обеспечения выборов</w:t>
      </w:r>
    </w:p>
    <w:p w:rsidR="00774EF1" w:rsidRPr="00774EF1" w:rsidRDefault="00774EF1" w:rsidP="00774EF1">
      <w:pPr>
        <w:ind w:firstLine="0"/>
        <w:jc w:val="center"/>
        <w:rPr>
          <w:rFonts w:ascii="Times New Roman" w:hAnsi="Times New Roman"/>
          <w:szCs w:val="28"/>
        </w:rPr>
      </w:pPr>
    </w:p>
    <w:p w:rsidR="00774EF1" w:rsidRPr="00774EF1" w:rsidRDefault="00774EF1" w:rsidP="00774EF1">
      <w:pPr>
        <w:ind w:firstLine="0"/>
        <w:jc w:val="center"/>
        <w:rPr>
          <w:rFonts w:ascii="Times New Roman" w:hAnsi="Times New Roman"/>
          <w:szCs w:val="28"/>
        </w:rPr>
      </w:pPr>
    </w:p>
    <w:tbl>
      <w:tblPr>
        <w:tblW w:w="0" w:type="auto"/>
        <w:jc w:val="center"/>
        <w:tblCellMar>
          <w:left w:w="0" w:type="dxa"/>
          <w:right w:w="0" w:type="dxa"/>
        </w:tblCellMar>
        <w:tblLook w:val="0000" w:firstRow="0" w:lastRow="0" w:firstColumn="0" w:lastColumn="0" w:noHBand="0" w:noVBand="0"/>
      </w:tblPr>
      <w:tblGrid>
        <w:gridCol w:w="2682"/>
        <w:gridCol w:w="471"/>
        <w:gridCol w:w="7052"/>
      </w:tblGrid>
      <w:tr w:rsidR="00774EF1" w:rsidRPr="00774EF1" w:rsidTr="008C7450">
        <w:trPr>
          <w:jc w:val="center"/>
        </w:trPr>
        <w:tc>
          <w:tcPr>
            <w:tcW w:w="2711" w:type="dxa"/>
          </w:tcPr>
          <w:p w:rsidR="00774EF1" w:rsidRPr="00774EF1" w:rsidRDefault="00E411D0" w:rsidP="00774EF1">
            <w:pPr>
              <w:spacing w:before="100" w:beforeAutospacing="1" w:after="100" w:afterAutospacing="1"/>
              <w:ind w:firstLine="0"/>
              <w:rPr>
                <w:rFonts w:ascii="Times New Roman" w:hAnsi="Times New Roman"/>
                <w:szCs w:val="28"/>
              </w:rPr>
            </w:pPr>
            <w:r>
              <w:rPr>
                <w:rFonts w:ascii="Times New Roman" w:hAnsi="Times New Roman"/>
                <w:szCs w:val="28"/>
              </w:rPr>
              <w:t>Горовая О.Ю.</w:t>
            </w:r>
          </w:p>
        </w:tc>
        <w:tc>
          <w:tcPr>
            <w:tcW w:w="479"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7156" w:type="dxa"/>
          </w:tcPr>
          <w:p w:rsidR="00774EF1" w:rsidRPr="00774EF1" w:rsidRDefault="00774EF1" w:rsidP="00E411D0">
            <w:pPr>
              <w:spacing w:line="360" w:lineRule="auto"/>
              <w:ind w:firstLine="0"/>
              <w:rPr>
                <w:rFonts w:ascii="Times New Roman" w:hAnsi="Times New Roman"/>
                <w:szCs w:val="28"/>
              </w:rPr>
            </w:pPr>
            <w:r w:rsidRPr="00774EF1">
              <w:rPr>
                <w:rFonts w:ascii="Times New Roman" w:hAnsi="Times New Roman"/>
                <w:szCs w:val="28"/>
              </w:rPr>
              <w:t xml:space="preserve">руководитель Рабочей группы, </w:t>
            </w:r>
            <w:r w:rsidR="00E411D0">
              <w:rPr>
                <w:rFonts w:ascii="Times New Roman" w:hAnsi="Times New Roman"/>
                <w:szCs w:val="28"/>
              </w:rPr>
              <w:t>председатель Ковдорской территориальной избирательной комис</w:t>
            </w:r>
            <w:r w:rsidR="008C7450">
              <w:rPr>
                <w:rFonts w:ascii="Times New Roman" w:hAnsi="Times New Roman"/>
                <w:szCs w:val="28"/>
              </w:rPr>
              <w:t>с</w:t>
            </w:r>
            <w:r w:rsidR="00E411D0">
              <w:rPr>
                <w:rFonts w:ascii="Times New Roman" w:hAnsi="Times New Roman"/>
                <w:szCs w:val="28"/>
              </w:rPr>
              <w:t>ии</w:t>
            </w:r>
            <w:r w:rsidRPr="00774EF1">
              <w:rPr>
                <w:rFonts w:ascii="Times New Roman" w:hAnsi="Times New Roman"/>
                <w:szCs w:val="28"/>
              </w:rPr>
              <w:t>;</w:t>
            </w:r>
          </w:p>
        </w:tc>
      </w:tr>
      <w:tr w:rsidR="00774EF1" w:rsidRPr="00774EF1" w:rsidTr="008C7450">
        <w:trPr>
          <w:jc w:val="center"/>
        </w:trPr>
        <w:tc>
          <w:tcPr>
            <w:tcW w:w="2711"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479"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7156" w:type="dxa"/>
          </w:tcPr>
          <w:p w:rsidR="00774EF1" w:rsidRPr="00774EF1" w:rsidRDefault="00774EF1" w:rsidP="00774EF1">
            <w:pPr>
              <w:spacing w:line="360" w:lineRule="auto"/>
              <w:ind w:firstLine="0"/>
              <w:rPr>
                <w:rFonts w:ascii="Times New Roman" w:hAnsi="Times New Roman"/>
                <w:szCs w:val="28"/>
              </w:rPr>
            </w:pPr>
          </w:p>
        </w:tc>
      </w:tr>
      <w:tr w:rsidR="00774EF1" w:rsidRPr="00774EF1" w:rsidTr="008C7450">
        <w:trPr>
          <w:jc w:val="center"/>
        </w:trPr>
        <w:tc>
          <w:tcPr>
            <w:tcW w:w="2711" w:type="dxa"/>
          </w:tcPr>
          <w:p w:rsidR="00774EF1" w:rsidRPr="00774EF1" w:rsidRDefault="008C7450" w:rsidP="00774EF1">
            <w:pPr>
              <w:spacing w:before="100" w:beforeAutospacing="1" w:after="100" w:afterAutospacing="1"/>
              <w:ind w:firstLine="0"/>
              <w:rPr>
                <w:rFonts w:ascii="Times New Roman" w:hAnsi="Times New Roman"/>
                <w:szCs w:val="28"/>
              </w:rPr>
            </w:pPr>
            <w:r w:rsidRPr="008C7450">
              <w:rPr>
                <w:rFonts w:ascii="Times New Roman" w:hAnsi="Times New Roman"/>
                <w:szCs w:val="28"/>
              </w:rPr>
              <w:t>Полякова Т.В.</w:t>
            </w:r>
          </w:p>
        </w:tc>
        <w:tc>
          <w:tcPr>
            <w:tcW w:w="479"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7156" w:type="dxa"/>
          </w:tcPr>
          <w:p w:rsidR="00774EF1" w:rsidRPr="00774EF1" w:rsidRDefault="00774EF1" w:rsidP="00E411D0">
            <w:pPr>
              <w:spacing w:line="360" w:lineRule="auto"/>
              <w:ind w:firstLine="0"/>
              <w:rPr>
                <w:rFonts w:ascii="Times New Roman" w:hAnsi="Times New Roman"/>
                <w:szCs w:val="28"/>
              </w:rPr>
            </w:pPr>
            <w:r w:rsidRPr="00774EF1">
              <w:rPr>
                <w:rFonts w:ascii="Times New Roman" w:hAnsi="Times New Roman"/>
                <w:szCs w:val="28"/>
              </w:rPr>
              <w:t>секретарь Рабочей группы,</w:t>
            </w:r>
            <w:r w:rsidR="00E411D0">
              <w:rPr>
                <w:rFonts w:ascii="Times New Roman" w:hAnsi="Times New Roman"/>
                <w:szCs w:val="28"/>
              </w:rPr>
              <w:t xml:space="preserve"> член </w:t>
            </w:r>
            <w:r w:rsidR="00E411D0" w:rsidRPr="00E411D0">
              <w:rPr>
                <w:rFonts w:ascii="Times New Roman" w:hAnsi="Times New Roman"/>
                <w:szCs w:val="28"/>
              </w:rPr>
              <w:t>Ковдорской территориальной избирательной комис</w:t>
            </w:r>
            <w:r w:rsidR="00E411D0">
              <w:rPr>
                <w:rFonts w:ascii="Times New Roman" w:hAnsi="Times New Roman"/>
                <w:szCs w:val="28"/>
              </w:rPr>
              <w:t>с</w:t>
            </w:r>
            <w:r w:rsidR="00E411D0" w:rsidRPr="00E411D0">
              <w:rPr>
                <w:rFonts w:ascii="Times New Roman" w:hAnsi="Times New Roman"/>
                <w:szCs w:val="28"/>
              </w:rPr>
              <w:t>ии</w:t>
            </w:r>
            <w:r w:rsidR="00E411D0">
              <w:rPr>
                <w:rFonts w:ascii="Times New Roman" w:hAnsi="Times New Roman"/>
                <w:szCs w:val="28"/>
              </w:rPr>
              <w:t xml:space="preserve"> с правом решающего голоса.</w:t>
            </w:r>
          </w:p>
        </w:tc>
      </w:tr>
      <w:tr w:rsidR="00774EF1" w:rsidRPr="00774EF1" w:rsidTr="008C7450">
        <w:trPr>
          <w:jc w:val="center"/>
        </w:trPr>
        <w:tc>
          <w:tcPr>
            <w:tcW w:w="2711" w:type="dxa"/>
          </w:tcPr>
          <w:p w:rsidR="00774EF1" w:rsidRPr="00774EF1" w:rsidRDefault="00774EF1" w:rsidP="00774EF1">
            <w:pPr>
              <w:spacing w:before="100" w:beforeAutospacing="1" w:after="100" w:afterAutospacing="1"/>
              <w:ind w:firstLine="0"/>
              <w:rPr>
                <w:rFonts w:ascii="Times New Roman" w:hAnsi="Times New Roman"/>
                <w:szCs w:val="28"/>
              </w:rPr>
            </w:pPr>
            <w:r w:rsidRPr="00774EF1">
              <w:rPr>
                <w:rFonts w:ascii="Times New Roman" w:hAnsi="Times New Roman"/>
                <w:szCs w:val="28"/>
              </w:rPr>
              <w:t>члены Рабочей группы</w:t>
            </w:r>
          </w:p>
        </w:tc>
        <w:tc>
          <w:tcPr>
            <w:tcW w:w="479" w:type="dxa"/>
          </w:tcPr>
          <w:p w:rsidR="00774EF1" w:rsidRPr="00774EF1" w:rsidRDefault="00774EF1" w:rsidP="00774EF1">
            <w:pPr>
              <w:spacing w:before="100" w:beforeAutospacing="1" w:after="100" w:afterAutospacing="1"/>
              <w:ind w:firstLine="0"/>
              <w:rPr>
                <w:rFonts w:ascii="Times New Roman" w:hAnsi="Times New Roman"/>
                <w:szCs w:val="28"/>
                <w:lang w:val="en-US"/>
              </w:rPr>
            </w:pPr>
            <w:r w:rsidRPr="00774EF1">
              <w:rPr>
                <w:rFonts w:ascii="Times New Roman" w:hAnsi="Times New Roman"/>
                <w:szCs w:val="28"/>
                <w:lang w:val="en-US"/>
              </w:rPr>
              <w:t>:</w:t>
            </w:r>
          </w:p>
        </w:tc>
        <w:tc>
          <w:tcPr>
            <w:tcW w:w="7156" w:type="dxa"/>
          </w:tcPr>
          <w:p w:rsidR="00774EF1" w:rsidRPr="00774EF1" w:rsidRDefault="00774EF1" w:rsidP="00774EF1">
            <w:pPr>
              <w:spacing w:line="360" w:lineRule="auto"/>
              <w:ind w:firstLine="0"/>
              <w:rPr>
                <w:rFonts w:ascii="Times New Roman" w:hAnsi="Times New Roman"/>
                <w:szCs w:val="28"/>
              </w:rPr>
            </w:pPr>
          </w:p>
        </w:tc>
      </w:tr>
      <w:tr w:rsidR="00774EF1" w:rsidRPr="00774EF1" w:rsidTr="008C7450">
        <w:trPr>
          <w:jc w:val="center"/>
        </w:trPr>
        <w:tc>
          <w:tcPr>
            <w:tcW w:w="2711" w:type="dxa"/>
          </w:tcPr>
          <w:p w:rsidR="00774EF1" w:rsidRPr="00774EF1" w:rsidRDefault="00E411D0" w:rsidP="00774EF1">
            <w:pPr>
              <w:spacing w:line="360" w:lineRule="auto"/>
              <w:ind w:firstLine="0"/>
              <w:rPr>
                <w:rFonts w:ascii="Times New Roman" w:hAnsi="Times New Roman"/>
                <w:sz w:val="20"/>
              </w:rPr>
            </w:pPr>
            <w:r>
              <w:rPr>
                <w:rFonts w:ascii="Times New Roman" w:hAnsi="Times New Roman"/>
                <w:szCs w:val="28"/>
              </w:rPr>
              <w:t>Ванюшкин Г.В.</w:t>
            </w:r>
          </w:p>
        </w:tc>
        <w:tc>
          <w:tcPr>
            <w:tcW w:w="479"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7156" w:type="dxa"/>
          </w:tcPr>
          <w:p w:rsidR="00774EF1" w:rsidRPr="00774EF1" w:rsidRDefault="008C7450" w:rsidP="00774EF1">
            <w:pPr>
              <w:spacing w:line="360" w:lineRule="auto"/>
              <w:ind w:firstLine="0"/>
              <w:rPr>
                <w:rFonts w:ascii="Times New Roman" w:hAnsi="Times New Roman"/>
                <w:szCs w:val="28"/>
              </w:rPr>
            </w:pPr>
            <w:r>
              <w:rPr>
                <w:rFonts w:ascii="Times New Roman" w:hAnsi="Times New Roman"/>
                <w:szCs w:val="28"/>
              </w:rPr>
              <w:t>Ч</w:t>
            </w:r>
            <w:r w:rsidR="00E411D0">
              <w:rPr>
                <w:rFonts w:ascii="Times New Roman" w:hAnsi="Times New Roman"/>
                <w:szCs w:val="28"/>
              </w:rPr>
              <w:t>лен</w:t>
            </w:r>
            <w:r>
              <w:rPr>
                <w:rFonts w:ascii="Times New Roman" w:hAnsi="Times New Roman"/>
                <w:szCs w:val="28"/>
              </w:rPr>
              <w:t xml:space="preserve"> </w:t>
            </w:r>
            <w:r w:rsidR="00E411D0" w:rsidRPr="00E411D0">
              <w:rPr>
                <w:rFonts w:ascii="Times New Roman" w:hAnsi="Times New Roman"/>
                <w:szCs w:val="28"/>
              </w:rPr>
              <w:t>Ковдорской территориальной избирательной комис</w:t>
            </w:r>
            <w:r w:rsidR="00E411D0">
              <w:rPr>
                <w:rFonts w:ascii="Times New Roman" w:hAnsi="Times New Roman"/>
                <w:szCs w:val="28"/>
              </w:rPr>
              <w:t>с</w:t>
            </w:r>
            <w:r w:rsidR="00E411D0" w:rsidRPr="00E411D0">
              <w:rPr>
                <w:rFonts w:ascii="Times New Roman" w:hAnsi="Times New Roman"/>
                <w:szCs w:val="28"/>
              </w:rPr>
              <w:t xml:space="preserve">ии </w:t>
            </w:r>
            <w:r w:rsidR="00774EF1" w:rsidRPr="00774EF1">
              <w:rPr>
                <w:rFonts w:ascii="Times New Roman" w:hAnsi="Times New Roman"/>
                <w:szCs w:val="28"/>
              </w:rPr>
              <w:t>с правом решающего голоса;</w:t>
            </w:r>
          </w:p>
        </w:tc>
      </w:tr>
      <w:tr w:rsidR="00774EF1" w:rsidRPr="00774EF1" w:rsidTr="008C7450">
        <w:trPr>
          <w:trHeight w:val="299"/>
          <w:jc w:val="center"/>
        </w:trPr>
        <w:tc>
          <w:tcPr>
            <w:tcW w:w="2711" w:type="dxa"/>
          </w:tcPr>
          <w:p w:rsidR="00774EF1" w:rsidRPr="00774EF1" w:rsidRDefault="00774EF1" w:rsidP="00774EF1">
            <w:pPr>
              <w:spacing w:line="360" w:lineRule="auto"/>
              <w:ind w:firstLine="0"/>
              <w:rPr>
                <w:rFonts w:ascii="Times New Roman" w:hAnsi="Times New Roman"/>
                <w:sz w:val="20"/>
              </w:rPr>
            </w:pPr>
          </w:p>
        </w:tc>
        <w:tc>
          <w:tcPr>
            <w:tcW w:w="479"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7156" w:type="dxa"/>
          </w:tcPr>
          <w:p w:rsidR="00774EF1" w:rsidRPr="00774EF1" w:rsidRDefault="00774EF1" w:rsidP="00774EF1">
            <w:pPr>
              <w:spacing w:line="360" w:lineRule="auto"/>
              <w:ind w:firstLine="0"/>
              <w:rPr>
                <w:rFonts w:ascii="Times New Roman" w:hAnsi="Times New Roman"/>
                <w:szCs w:val="28"/>
              </w:rPr>
            </w:pPr>
          </w:p>
        </w:tc>
      </w:tr>
      <w:tr w:rsidR="00774EF1" w:rsidRPr="00774EF1" w:rsidTr="008C7450">
        <w:trPr>
          <w:jc w:val="center"/>
        </w:trPr>
        <w:tc>
          <w:tcPr>
            <w:tcW w:w="2711" w:type="dxa"/>
          </w:tcPr>
          <w:p w:rsidR="00774EF1" w:rsidRPr="00774EF1" w:rsidRDefault="008C7450" w:rsidP="00774EF1">
            <w:pPr>
              <w:spacing w:before="100" w:beforeAutospacing="1" w:after="100" w:afterAutospacing="1"/>
              <w:ind w:firstLine="0"/>
              <w:rPr>
                <w:rFonts w:ascii="Times New Roman" w:hAnsi="Times New Roman"/>
                <w:szCs w:val="28"/>
              </w:rPr>
            </w:pPr>
            <w:r>
              <w:rPr>
                <w:rFonts w:ascii="Times New Roman" w:hAnsi="Times New Roman"/>
                <w:szCs w:val="28"/>
              </w:rPr>
              <w:t>Комраков С.Я.</w:t>
            </w:r>
          </w:p>
        </w:tc>
        <w:tc>
          <w:tcPr>
            <w:tcW w:w="479" w:type="dxa"/>
          </w:tcPr>
          <w:p w:rsidR="00774EF1" w:rsidRPr="00774EF1" w:rsidRDefault="00774EF1" w:rsidP="00774EF1">
            <w:pPr>
              <w:spacing w:before="100" w:beforeAutospacing="1" w:after="100" w:afterAutospacing="1"/>
              <w:ind w:firstLine="0"/>
              <w:rPr>
                <w:rFonts w:ascii="Times New Roman" w:hAnsi="Times New Roman"/>
                <w:szCs w:val="28"/>
              </w:rPr>
            </w:pPr>
          </w:p>
        </w:tc>
        <w:tc>
          <w:tcPr>
            <w:tcW w:w="7156" w:type="dxa"/>
          </w:tcPr>
          <w:p w:rsidR="00774EF1" w:rsidRDefault="008C7450" w:rsidP="00774EF1">
            <w:pPr>
              <w:spacing w:line="360" w:lineRule="auto"/>
              <w:ind w:firstLine="0"/>
              <w:rPr>
                <w:rFonts w:ascii="Times New Roman" w:hAnsi="Times New Roman"/>
                <w:szCs w:val="28"/>
              </w:rPr>
            </w:pPr>
            <w:r w:rsidRPr="008C7450">
              <w:rPr>
                <w:rFonts w:ascii="Times New Roman" w:hAnsi="Times New Roman"/>
                <w:szCs w:val="28"/>
              </w:rPr>
              <w:t>Член Ковдорской территориальной избирательной комиссии с правом решающего голоса</w:t>
            </w:r>
            <w:r>
              <w:rPr>
                <w:rFonts w:ascii="Times New Roman" w:hAnsi="Times New Roman"/>
                <w:szCs w:val="28"/>
              </w:rPr>
              <w:t>;</w:t>
            </w:r>
          </w:p>
          <w:p w:rsidR="008C7450" w:rsidRPr="00774EF1" w:rsidRDefault="008C7450" w:rsidP="00774EF1">
            <w:pPr>
              <w:spacing w:line="360" w:lineRule="auto"/>
              <w:ind w:firstLine="0"/>
              <w:rPr>
                <w:rFonts w:ascii="Times New Roman" w:hAnsi="Times New Roman"/>
                <w:szCs w:val="28"/>
              </w:rPr>
            </w:pPr>
          </w:p>
        </w:tc>
      </w:tr>
      <w:tr w:rsidR="008C7450" w:rsidRPr="00774EF1" w:rsidTr="008C7450">
        <w:trPr>
          <w:jc w:val="center"/>
        </w:trPr>
        <w:tc>
          <w:tcPr>
            <w:tcW w:w="2711" w:type="dxa"/>
          </w:tcPr>
          <w:p w:rsidR="008C7450" w:rsidRDefault="008C7450" w:rsidP="00774EF1">
            <w:pPr>
              <w:spacing w:before="100" w:beforeAutospacing="1" w:after="100" w:afterAutospacing="1"/>
              <w:ind w:firstLine="0"/>
              <w:rPr>
                <w:rFonts w:ascii="Times New Roman" w:hAnsi="Times New Roman"/>
                <w:szCs w:val="28"/>
              </w:rPr>
            </w:pPr>
            <w:r>
              <w:rPr>
                <w:rFonts w:ascii="Times New Roman" w:hAnsi="Times New Roman"/>
                <w:szCs w:val="28"/>
              </w:rPr>
              <w:t>Плаксина Е.А.</w:t>
            </w:r>
          </w:p>
        </w:tc>
        <w:tc>
          <w:tcPr>
            <w:tcW w:w="479" w:type="dxa"/>
          </w:tcPr>
          <w:p w:rsidR="008C7450" w:rsidRPr="00774EF1" w:rsidRDefault="008C7450" w:rsidP="00774EF1">
            <w:pPr>
              <w:spacing w:before="100" w:beforeAutospacing="1" w:after="100" w:afterAutospacing="1"/>
              <w:ind w:firstLine="0"/>
              <w:rPr>
                <w:rFonts w:ascii="Times New Roman" w:hAnsi="Times New Roman"/>
                <w:szCs w:val="28"/>
              </w:rPr>
            </w:pPr>
          </w:p>
        </w:tc>
        <w:tc>
          <w:tcPr>
            <w:tcW w:w="7156" w:type="dxa"/>
          </w:tcPr>
          <w:p w:rsidR="008C7450" w:rsidRPr="008C7450" w:rsidRDefault="008C7450" w:rsidP="00774EF1">
            <w:pPr>
              <w:spacing w:line="360" w:lineRule="auto"/>
              <w:ind w:firstLine="0"/>
              <w:rPr>
                <w:rFonts w:ascii="Times New Roman" w:hAnsi="Times New Roman"/>
                <w:szCs w:val="28"/>
              </w:rPr>
            </w:pPr>
            <w:r w:rsidRPr="008C7450">
              <w:rPr>
                <w:rFonts w:ascii="Times New Roman" w:hAnsi="Times New Roman"/>
                <w:szCs w:val="28"/>
              </w:rPr>
              <w:t>Член Ковдорской территориальной избирательной комиссии с правом решающего голоса;</w:t>
            </w:r>
          </w:p>
        </w:tc>
      </w:tr>
    </w:tbl>
    <w:p w:rsidR="00774EF1" w:rsidRPr="00774EF1" w:rsidRDefault="00774EF1" w:rsidP="00774EF1">
      <w:pPr>
        <w:shd w:val="clear" w:color="auto" w:fill="FFFFFF"/>
        <w:spacing w:line="274" w:lineRule="exact"/>
        <w:ind w:right="-17" w:firstLine="0"/>
        <w:jc w:val="right"/>
        <w:rPr>
          <w:rFonts w:ascii="Times New Roman" w:hAnsi="Times New Roman"/>
          <w:sz w:val="2"/>
          <w:szCs w:val="2"/>
          <w:u w:val="single"/>
        </w:rPr>
      </w:pPr>
    </w:p>
    <w:p w:rsidR="00774EF1" w:rsidRPr="006912D7" w:rsidRDefault="00774EF1" w:rsidP="006912D7">
      <w:pPr>
        <w:widowControl w:val="0"/>
        <w:ind w:firstLine="0"/>
        <w:jc w:val="left"/>
        <w:outlineLvl w:val="3"/>
        <w:rPr>
          <w:rFonts w:ascii="Times New Roman" w:hAnsi="Times New Roman"/>
          <w:color w:val="000000"/>
          <w:lang w:eastAsia="x-none"/>
        </w:rPr>
      </w:pPr>
    </w:p>
    <w:sectPr w:rsidR="00774EF1" w:rsidRPr="006912D7">
      <w:headerReference w:type="even" r:id="rId9"/>
      <w:headerReference w:type="default" r:id="rId10"/>
      <w:pgSz w:w="11906" w:h="16838" w:code="9"/>
      <w:pgMar w:top="761" w:right="567" w:bottom="38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9E" w:rsidRDefault="0017639E">
      <w:pPr>
        <w:ind w:firstLine="0"/>
        <w:jc w:val="left"/>
        <w:rPr>
          <w:rFonts w:ascii="Times New Roman" w:hAnsi="Times New Roman"/>
          <w:sz w:val="20"/>
        </w:rPr>
      </w:pPr>
      <w:r>
        <w:rPr>
          <w:rFonts w:ascii="Times New Roman" w:hAnsi="Times New Roman"/>
          <w:sz w:val="20"/>
        </w:rPr>
        <w:separator/>
      </w:r>
    </w:p>
  </w:endnote>
  <w:endnote w:type="continuationSeparator" w:id="0">
    <w:p w:rsidR="0017639E" w:rsidRDefault="0017639E">
      <w:pPr>
        <w:ind w:firstLine="0"/>
        <w:jc w:val="left"/>
        <w:rPr>
          <w:rFonts w:ascii="Times New Roman" w:hAnsi="Times New Roman"/>
          <w:sz w:val="20"/>
        </w:rPr>
      </w:pPr>
      <w:r>
        <w:rPr>
          <w:rFonts w:ascii="Times New Roman" w:hAnsi="Times New Roman"/>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9E" w:rsidRDefault="0017639E">
      <w:pPr>
        <w:ind w:firstLine="0"/>
        <w:jc w:val="left"/>
        <w:rPr>
          <w:rFonts w:ascii="Times New Roman" w:hAnsi="Times New Roman"/>
          <w:sz w:val="20"/>
        </w:rPr>
      </w:pPr>
      <w:r>
        <w:rPr>
          <w:rFonts w:ascii="Times New Roman" w:hAnsi="Times New Roman"/>
          <w:sz w:val="20"/>
        </w:rPr>
        <w:separator/>
      </w:r>
    </w:p>
  </w:footnote>
  <w:footnote w:type="continuationSeparator" w:id="0">
    <w:p w:rsidR="0017639E" w:rsidRDefault="0017639E">
      <w:pPr>
        <w:ind w:firstLine="0"/>
        <w:jc w:val="left"/>
        <w:rPr>
          <w:rFonts w:ascii="Times New Roman" w:hAnsi="Times New Roman"/>
          <w:sz w:val="20"/>
        </w:rPr>
      </w:pPr>
      <w:r>
        <w:rPr>
          <w:rFonts w:ascii="Times New Roman" w:hAnsi="Times New Roman"/>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64" w:rsidRDefault="00AA4A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64" w:rsidRDefault="00AA4A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64" w:rsidRDefault="00AA4A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C0E"/>
    <w:multiLevelType w:val="hybridMultilevel"/>
    <w:tmpl w:val="197AB324"/>
    <w:lvl w:ilvl="0" w:tplc="C826139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E3259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22DA383C"/>
    <w:multiLevelType w:val="multilevel"/>
    <w:tmpl w:val="4D34341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249941E0"/>
    <w:multiLevelType w:val="hybridMultilevel"/>
    <w:tmpl w:val="BE3A567A"/>
    <w:lvl w:ilvl="0" w:tplc="044E6318">
      <w:numFmt w:val="bullet"/>
      <w:lvlText w:val="-"/>
      <w:lvlJc w:val="left"/>
      <w:pPr>
        <w:tabs>
          <w:tab w:val="num" w:pos="1647"/>
        </w:tabs>
        <w:ind w:left="1647"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5E335A"/>
    <w:multiLevelType w:val="singleLevel"/>
    <w:tmpl w:val="0419000F"/>
    <w:lvl w:ilvl="0">
      <w:start w:val="1"/>
      <w:numFmt w:val="decimal"/>
      <w:lvlText w:val="%1."/>
      <w:lvlJc w:val="left"/>
      <w:pPr>
        <w:tabs>
          <w:tab w:val="num" w:pos="720"/>
        </w:tabs>
        <w:ind w:left="720" w:hanging="360"/>
      </w:pPr>
      <w:rPr>
        <w:rFonts w:cs="Times New Roman"/>
      </w:rPr>
    </w:lvl>
  </w:abstractNum>
  <w:abstractNum w:abstractNumId="5" w15:restartNumberingAfterBreak="0">
    <w:nsid w:val="2C8D594E"/>
    <w:multiLevelType w:val="hybridMultilevel"/>
    <w:tmpl w:val="1D2A447C"/>
    <w:lvl w:ilvl="0" w:tplc="B3EAAF96">
      <w:start w:val="1"/>
      <w:numFmt w:val="decimal"/>
      <w:lvlText w:val="%1."/>
      <w:lvlJc w:val="left"/>
      <w:pPr>
        <w:tabs>
          <w:tab w:val="num" w:pos="1815"/>
        </w:tabs>
        <w:ind w:left="1815" w:hanging="109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0C526DA"/>
    <w:multiLevelType w:val="hybridMultilevel"/>
    <w:tmpl w:val="80C0D314"/>
    <w:lvl w:ilvl="0" w:tplc="C826139E">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1A4A31"/>
    <w:multiLevelType w:val="singleLevel"/>
    <w:tmpl w:val="BBA66772"/>
    <w:lvl w:ilvl="0">
      <w:numFmt w:val="none"/>
      <w:lvlText w:val=""/>
      <w:lvlJc w:val="left"/>
      <w:pPr>
        <w:tabs>
          <w:tab w:val="num" w:pos="360"/>
        </w:tabs>
      </w:pPr>
      <w:rPr>
        <w:rFonts w:cs="Times New Roman"/>
      </w:rPr>
    </w:lvl>
  </w:abstractNum>
  <w:abstractNum w:abstractNumId="8" w15:restartNumberingAfterBreak="0">
    <w:nsid w:val="469A5172"/>
    <w:multiLevelType w:val="hybridMultilevel"/>
    <w:tmpl w:val="630C468C"/>
    <w:lvl w:ilvl="0" w:tplc="FA3EB06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8F61A5B"/>
    <w:multiLevelType w:val="hybridMultilevel"/>
    <w:tmpl w:val="CECE6510"/>
    <w:lvl w:ilvl="0" w:tplc="0A6C2CB2">
      <w:start w:val="1"/>
      <w:numFmt w:val="decimal"/>
      <w:lvlText w:val="%1."/>
      <w:lvlJc w:val="left"/>
      <w:pPr>
        <w:tabs>
          <w:tab w:val="num" w:pos="750"/>
        </w:tabs>
        <w:ind w:left="750" w:hanging="390"/>
      </w:pPr>
      <w:rPr>
        <w:rFonts w:cs="Times New Roman" w:hint="default"/>
        <w:b/>
      </w:rPr>
    </w:lvl>
    <w:lvl w:ilvl="1" w:tplc="C826139E">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031FF7"/>
    <w:multiLevelType w:val="hybridMultilevel"/>
    <w:tmpl w:val="630C468C"/>
    <w:lvl w:ilvl="0" w:tplc="FA3EB06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C2A78F1"/>
    <w:multiLevelType w:val="hybridMultilevel"/>
    <w:tmpl w:val="132E448E"/>
    <w:lvl w:ilvl="0" w:tplc="74F08E6E">
      <w:start w:val="1"/>
      <w:numFmt w:val="decimal"/>
      <w:lvlText w:val="%1."/>
      <w:lvlJc w:val="left"/>
      <w:pPr>
        <w:ind w:left="1078" w:hanging="360"/>
      </w:pPr>
      <w:rPr>
        <w:rFonts w:cs="Times New Roman" w:hint="default"/>
        <w:sz w:val="28"/>
        <w:szCs w:val="28"/>
      </w:rPr>
    </w:lvl>
    <w:lvl w:ilvl="1" w:tplc="04190019" w:tentative="1">
      <w:start w:val="1"/>
      <w:numFmt w:val="lowerLetter"/>
      <w:lvlText w:val="%2."/>
      <w:lvlJc w:val="left"/>
      <w:pPr>
        <w:ind w:left="179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3238" w:hanging="360"/>
      </w:pPr>
      <w:rPr>
        <w:rFonts w:cs="Times New Roman"/>
      </w:rPr>
    </w:lvl>
    <w:lvl w:ilvl="4" w:tplc="04190019" w:tentative="1">
      <w:start w:val="1"/>
      <w:numFmt w:val="lowerLetter"/>
      <w:lvlText w:val="%5."/>
      <w:lvlJc w:val="left"/>
      <w:pPr>
        <w:ind w:left="3958" w:hanging="360"/>
      </w:pPr>
      <w:rPr>
        <w:rFonts w:cs="Times New Roman"/>
      </w:rPr>
    </w:lvl>
    <w:lvl w:ilvl="5" w:tplc="0419001B" w:tentative="1">
      <w:start w:val="1"/>
      <w:numFmt w:val="lowerRoman"/>
      <w:lvlText w:val="%6."/>
      <w:lvlJc w:val="right"/>
      <w:pPr>
        <w:ind w:left="4678" w:hanging="180"/>
      </w:pPr>
      <w:rPr>
        <w:rFonts w:cs="Times New Roman"/>
      </w:rPr>
    </w:lvl>
    <w:lvl w:ilvl="6" w:tplc="0419000F" w:tentative="1">
      <w:start w:val="1"/>
      <w:numFmt w:val="decimal"/>
      <w:lvlText w:val="%7."/>
      <w:lvlJc w:val="left"/>
      <w:pPr>
        <w:ind w:left="5398" w:hanging="360"/>
      </w:pPr>
      <w:rPr>
        <w:rFonts w:cs="Times New Roman"/>
      </w:rPr>
    </w:lvl>
    <w:lvl w:ilvl="7" w:tplc="04190019" w:tentative="1">
      <w:start w:val="1"/>
      <w:numFmt w:val="lowerLetter"/>
      <w:lvlText w:val="%8."/>
      <w:lvlJc w:val="left"/>
      <w:pPr>
        <w:ind w:left="6118" w:hanging="360"/>
      </w:pPr>
      <w:rPr>
        <w:rFonts w:cs="Times New Roman"/>
      </w:rPr>
    </w:lvl>
    <w:lvl w:ilvl="8" w:tplc="0419001B" w:tentative="1">
      <w:start w:val="1"/>
      <w:numFmt w:val="lowerRoman"/>
      <w:lvlText w:val="%9."/>
      <w:lvlJc w:val="right"/>
      <w:pPr>
        <w:ind w:left="6838" w:hanging="180"/>
      </w:pPr>
      <w:rPr>
        <w:rFonts w:cs="Times New Roman"/>
      </w:rPr>
    </w:lvl>
  </w:abstractNum>
  <w:abstractNum w:abstractNumId="12" w15:restartNumberingAfterBreak="0">
    <w:nsid w:val="5CCE25D5"/>
    <w:multiLevelType w:val="hybridMultilevel"/>
    <w:tmpl w:val="3A4CD6DA"/>
    <w:lvl w:ilvl="0" w:tplc="A2DEB74A">
      <w:start w:val="1"/>
      <w:numFmt w:val="decimal"/>
      <w:lvlText w:val="%1."/>
      <w:lvlJc w:val="left"/>
      <w:pPr>
        <w:ind w:left="1440" w:hanging="360"/>
      </w:pPr>
      <w:rPr>
        <w:rFonts w:cs="Times New Roman" w:hint="default"/>
        <w:sz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60BA00FF"/>
    <w:multiLevelType w:val="hybridMultilevel"/>
    <w:tmpl w:val="E990E5F0"/>
    <w:lvl w:ilvl="0" w:tplc="CF92D38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768A6A0D"/>
    <w:multiLevelType w:val="hybridMultilevel"/>
    <w:tmpl w:val="9444962C"/>
    <w:lvl w:ilvl="0" w:tplc="C82613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40"/>
        </w:tabs>
        <w:ind w:left="740" w:hanging="360"/>
      </w:pPr>
      <w:rPr>
        <w:rFonts w:ascii="Courier New" w:hAnsi="Courier New" w:hint="default"/>
      </w:rPr>
    </w:lvl>
    <w:lvl w:ilvl="2" w:tplc="04190005" w:tentative="1">
      <w:start w:val="1"/>
      <w:numFmt w:val="bullet"/>
      <w:lvlText w:val=""/>
      <w:lvlJc w:val="left"/>
      <w:pPr>
        <w:tabs>
          <w:tab w:val="num" w:pos="1460"/>
        </w:tabs>
        <w:ind w:left="1460" w:hanging="360"/>
      </w:pPr>
      <w:rPr>
        <w:rFonts w:ascii="Wingdings" w:hAnsi="Wingdings" w:hint="default"/>
      </w:rPr>
    </w:lvl>
    <w:lvl w:ilvl="3" w:tplc="04190001" w:tentative="1">
      <w:start w:val="1"/>
      <w:numFmt w:val="bullet"/>
      <w:lvlText w:val=""/>
      <w:lvlJc w:val="left"/>
      <w:pPr>
        <w:tabs>
          <w:tab w:val="num" w:pos="2180"/>
        </w:tabs>
        <w:ind w:left="2180" w:hanging="360"/>
      </w:pPr>
      <w:rPr>
        <w:rFonts w:ascii="Symbol" w:hAnsi="Symbol" w:hint="default"/>
      </w:rPr>
    </w:lvl>
    <w:lvl w:ilvl="4" w:tplc="04190003" w:tentative="1">
      <w:start w:val="1"/>
      <w:numFmt w:val="bullet"/>
      <w:lvlText w:val="o"/>
      <w:lvlJc w:val="left"/>
      <w:pPr>
        <w:tabs>
          <w:tab w:val="num" w:pos="2900"/>
        </w:tabs>
        <w:ind w:left="2900" w:hanging="360"/>
      </w:pPr>
      <w:rPr>
        <w:rFonts w:ascii="Courier New" w:hAnsi="Courier New" w:hint="default"/>
      </w:rPr>
    </w:lvl>
    <w:lvl w:ilvl="5" w:tplc="04190005" w:tentative="1">
      <w:start w:val="1"/>
      <w:numFmt w:val="bullet"/>
      <w:lvlText w:val=""/>
      <w:lvlJc w:val="left"/>
      <w:pPr>
        <w:tabs>
          <w:tab w:val="num" w:pos="3620"/>
        </w:tabs>
        <w:ind w:left="3620" w:hanging="360"/>
      </w:pPr>
      <w:rPr>
        <w:rFonts w:ascii="Wingdings" w:hAnsi="Wingdings" w:hint="default"/>
      </w:rPr>
    </w:lvl>
    <w:lvl w:ilvl="6" w:tplc="04190001" w:tentative="1">
      <w:start w:val="1"/>
      <w:numFmt w:val="bullet"/>
      <w:lvlText w:val=""/>
      <w:lvlJc w:val="left"/>
      <w:pPr>
        <w:tabs>
          <w:tab w:val="num" w:pos="4340"/>
        </w:tabs>
        <w:ind w:left="4340" w:hanging="360"/>
      </w:pPr>
      <w:rPr>
        <w:rFonts w:ascii="Symbol" w:hAnsi="Symbol" w:hint="default"/>
      </w:rPr>
    </w:lvl>
    <w:lvl w:ilvl="7" w:tplc="04190003" w:tentative="1">
      <w:start w:val="1"/>
      <w:numFmt w:val="bullet"/>
      <w:lvlText w:val="o"/>
      <w:lvlJc w:val="left"/>
      <w:pPr>
        <w:tabs>
          <w:tab w:val="num" w:pos="5060"/>
        </w:tabs>
        <w:ind w:left="5060" w:hanging="360"/>
      </w:pPr>
      <w:rPr>
        <w:rFonts w:ascii="Courier New" w:hAnsi="Courier New" w:hint="default"/>
      </w:rPr>
    </w:lvl>
    <w:lvl w:ilvl="8" w:tplc="04190005" w:tentative="1">
      <w:start w:val="1"/>
      <w:numFmt w:val="bullet"/>
      <w:lvlText w:val=""/>
      <w:lvlJc w:val="left"/>
      <w:pPr>
        <w:tabs>
          <w:tab w:val="num" w:pos="5780"/>
        </w:tabs>
        <w:ind w:left="5780" w:hanging="360"/>
      </w:pPr>
      <w:rPr>
        <w:rFonts w:ascii="Wingdings" w:hAnsi="Wingdings" w:hint="default"/>
      </w:rPr>
    </w:lvl>
  </w:abstractNum>
  <w:num w:numId="1">
    <w:abstractNumId w:val="7"/>
  </w:num>
  <w:num w:numId="2">
    <w:abstractNumId w:val="1"/>
  </w:num>
  <w:num w:numId="3">
    <w:abstractNumId w:val="14"/>
  </w:num>
  <w:num w:numId="4">
    <w:abstractNumId w:val="9"/>
  </w:num>
  <w:num w:numId="5">
    <w:abstractNumId w:val="4"/>
  </w:num>
  <w:num w:numId="6">
    <w:abstractNumId w:val="3"/>
  </w:num>
  <w:num w:numId="7">
    <w:abstractNumId w:val="0"/>
  </w:num>
  <w:num w:numId="8">
    <w:abstractNumId w:val="6"/>
  </w:num>
  <w:num w:numId="9">
    <w:abstractNumId w:val="2"/>
  </w:num>
  <w:num w:numId="10">
    <w:abstractNumId w:val="11"/>
  </w:num>
  <w:num w:numId="11">
    <w:abstractNumId w:val="8"/>
  </w:num>
  <w:num w:numId="12">
    <w:abstractNumId w:val="10"/>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37"/>
    <w:rsid w:val="00005B99"/>
    <w:rsid w:val="00012474"/>
    <w:rsid w:val="00014A96"/>
    <w:rsid w:val="000154F9"/>
    <w:rsid w:val="00022D31"/>
    <w:rsid w:val="00023FDA"/>
    <w:rsid w:val="00043467"/>
    <w:rsid w:val="000518CC"/>
    <w:rsid w:val="00054062"/>
    <w:rsid w:val="00070F29"/>
    <w:rsid w:val="00074D25"/>
    <w:rsid w:val="00082EB9"/>
    <w:rsid w:val="00091F1A"/>
    <w:rsid w:val="000A2F57"/>
    <w:rsid w:val="000A32C4"/>
    <w:rsid w:val="000A4333"/>
    <w:rsid w:val="000A58A7"/>
    <w:rsid w:val="000A738C"/>
    <w:rsid w:val="000B26D7"/>
    <w:rsid w:val="000C34D7"/>
    <w:rsid w:val="000D5E90"/>
    <w:rsid w:val="000F726E"/>
    <w:rsid w:val="001037DF"/>
    <w:rsid w:val="00104761"/>
    <w:rsid w:val="001215F4"/>
    <w:rsid w:val="00122462"/>
    <w:rsid w:val="00122DD7"/>
    <w:rsid w:val="001233C6"/>
    <w:rsid w:val="0012656C"/>
    <w:rsid w:val="0013064E"/>
    <w:rsid w:val="00137EB9"/>
    <w:rsid w:val="00143AB0"/>
    <w:rsid w:val="00145834"/>
    <w:rsid w:val="00152014"/>
    <w:rsid w:val="001574B5"/>
    <w:rsid w:val="001620ED"/>
    <w:rsid w:val="00166370"/>
    <w:rsid w:val="0017639E"/>
    <w:rsid w:val="001970D1"/>
    <w:rsid w:val="001A3928"/>
    <w:rsid w:val="001C4807"/>
    <w:rsid w:val="001C644A"/>
    <w:rsid w:val="001D4E9D"/>
    <w:rsid w:val="001E2B13"/>
    <w:rsid w:val="001E36F2"/>
    <w:rsid w:val="00204A47"/>
    <w:rsid w:val="00207615"/>
    <w:rsid w:val="002253D5"/>
    <w:rsid w:val="002357AD"/>
    <w:rsid w:val="00242CFE"/>
    <w:rsid w:val="00242F76"/>
    <w:rsid w:val="00250686"/>
    <w:rsid w:val="00253CAD"/>
    <w:rsid w:val="0025774A"/>
    <w:rsid w:val="00282829"/>
    <w:rsid w:val="002863A0"/>
    <w:rsid w:val="00290CD9"/>
    <w:rsid w:val="00291B34"/>
    <w:rsid w:val="002923BE"/>
    <w:rsid w:val="002A199B"/>
    <w:rsid w:val="002C6448"/>
    <w:rsid w:val="002E3E8D"/>
    <w:rsid w:val="002E7128"/>
    <w:rsid w:val="0030588F"/>
    <w:rsid w:val="003074C1"/>
    <w:rsid w:val="00310418"/>
    <w:rsid w:val="00310F98"/>
    <w:rsid w:val="00330027"/>
    <w:rsid w:val="00330368"/>
    <w:rsid w:val="00347A03"/>
    <w:rsid w:val="00354AEE"/>
    <w:rsid w:val="003612B0"/>
    <w:rsid w:val="00362251"/>
    <w:rsid w:val="0036598D"/>
    <w:rsid w:val="00380147"/>
    <w:rsid w:val="00395814"/>
    <w:rsid w:val="00396803"/>
    <w:rsid w:val="003B1B28"/>
    <w:rsid w:val="003B4DDB"/>
    <w:rsid w:val="003E27CE"/>
    <w:rsid w:val="003F4933"/>
    <w:rsid w:val="003F599F"/>
    <w:rsid w:val="003F69FC"/>
    <w:rsid w:val="00400248"/>
    <w:rsid w:val="00400A83"/>
    <w:rsid w:val="004064B6"/>
    <w:rsid w:val="004106C7"/>
    <w:rsid w:val="00412507"/>
    <w:rsid w:val="00440610"/>
    <w:rsid w:val="00441AC4"/>
    <w:rsid w:val="00456103"/>
    <w:rsid w:val="004A0A4B"/>
    <w:rsid w:val="004A2AF6"/>
    <w:rsid w:val="004B2295"/>
    <w:rsid w:val="004B6B13"/>
    <w:rsid w:val="004D299B"/>
    <w:rsid w:val="004E46E3"/>
    <w:rsid w:val="004F4347"/>
    <w:rsid w:val="00503DD6"/>
    <w:rsid w:val="00504C3C"/>
    <w:rsid w:val="005053EE"/>
    <w:rsid w:val="00506E70"/>
    <w:rsid w:val="0051667D"/>
    <w:rsid w:val="0052289B"/>
    <w:rsid w:val="00525B96"/>
    <w:rsid w:val="005359D3"/>
    <w:rsid w:val="0053655A"/>
    <w:rsid w:val="00540765"/>
    <w:rsid w:val="00544764"/>
    <w:rsid w:val="00551CB2"/>
    <w:rsid w:val="005662CC"/>
    <w:rsid w:val="00584904"/>
    <w:rsid w:val="005902C0"/>
    <w:rsid w:val="00596BFB"/>
    <w:rsid w:val="005A1973"/>
    <w:rsid w:val="005B06DC"/>
    <w:rsid w:val="005B166D"/>
    <w:rsid w:val="005D2293"/>
    <w:rsid w:val="005D3C7C"/>
    <w:rsid w:val="005E3EC4"/>
    <w:rsid w:val="005E4176"/>
    <w:rsid w:val="005E4C0D"/>
    <w:rsid w:val="005E6E52"/>
    <w:rsid w:val="005F3527"/>
    <w:rsid w:val="005F413D"/>
    <w:rsid w:val="00601D17"/>
    <w:rsid w:val="006125B8"/>
    <w:rsid w:val="0061411C"/>
    <w:rsid w:val="006305AF"/>
    <w:rsid w:val="00634AAA"/>
    <w:rsid w:val="00637446"/>
    <w:rsid w:val="00641238"/>
    <w:rsid w:val="00652283"/>
    <w:rsid w:val="00680D37"/>
    <w:rsid w:val="00690CB0"/>
    <w:rsid w:val="006912D7"/>
    <w:rsid w:val="00691495"/>
    <w:rsid w:val="006959B4"/>
    <w:rsid w:val="006A0FB5"/>
    <w:rsid w:val="006B1DFD"/>
    <w:rsid w:val="006B53F4"/>
    <w:rsid w:val="006C011C"/>
    <w:rsid w:val="006C08E9"/>
    <w:rsid w:val="006C6889"/>
    <w:rsid w:val="006D4A75"/>
    <w:rsid w:val="006D5EBD"/>
    <w:rsid w:val="006E01D8"/>
    <w:rsid w:val="006F3867"/>
    <w:rsid w:val="00705C02"/>
    <w:rsid w:val="00707611"/>
    <w:rsid w:val="00707D3E"/>
    <w:rsid w:val="00710B20"/>
    <w:rsid w:val="0071291E"/>
    <w:rsid w:val="007201B3"/>
    <w:rsid w:val="00723041"/>
    <w:rsid w:val="007234FC"/>
    <w:rsid w:val="00736769"/>
    <w:rsid w:val="00741F27"/>
    <w:rsid w:val="00743579"/>
    <w:rsid w:val="0074410F"/>
    <w:rsid w:val="0074504A"/>
    <w:rsid w:val="007508EF"/>
    <w:rsid w:val="007605FC"/>
    <w:rsid w:val="0076363A"/>
    <w:rsid w:val="00773EFB"/>
    <w:rsid w:val="00774EF1"/>
    <w:rsid w:val="0078690A"/>
    <w:rsid w:val="007A0832"/>
    <w:rsid w:val="007A49D9"/>
    <w:rsid w:val="007A5009"/>
    <w:rsid w:val="007A7ACC"/>
    <w:rsid w:val="007E634C"/>
    <w:rsid w:val="007F6939"/>
    <w:rsid w:val="007F6EF4"/>
    <w:rsid w:val="007F7483"/>
    <w:rsid w:val="00807B2E"/>
    <w:rsid w:val="00820E4F"/>
    <w:rsid w:val="0085042F"/>
    <w:rsid w:val="0085250C"/>
    <w:rsid w:val="008669E6"/>
    <w:rsid w:val="00866F9C"/>
    <w:rsid w:val="00871BC4"/>
    <w:rsid w:val="00881A65"/>
    <w:rsid w:val="00887F0B"/>
    <w:rsid w:val="0089607B"/>
    <w:rsid w:val="00897359"/>
    <w:rsid w:val="008A6F9A"/>
    <w:rsid w:val="008B303A"/>
    <w:rsid w:val="008B4507"/>
    <w:rsid w:val="008B59D4"/>
    <w:rsid w:val="008C4E5E"/>
    <w:rsid w:val="008C5B15"/>
    <w:rsid w:val="008C7450"/>
    <w:rsid w:val="008D5856"/>
    <w:rsid w:val="008D609C"/>
    <w:rsid w:val="008E2FA1"/>
    <w:rsid w:val="009014CC"/>
    <w:rsid w:val="00903CD2"/>
    <w:rsid w:val="00922A61"/>
    <w:rsid w:val="00923712"/>
    <w:rsid w:val="00934ADC"/>
    <w:rsid w:val="00937510"/>
    <w:rsid w:val="00941176"/>
    <w:rsid w:val="0095016F"/>
    <w:rsid w:val="00950D70"/>
    <w:rsid w:val="009617A5"/>
    <w:rsid w:val="00975D10"/>
    <w:rsid w:val="009808A5"/>
    <w:rsid w:val="00991A3A"/>
    <w:rsid w:val="009A1BB0"/>
    <w:rsid w:val="009B2246"/>
    <w:rsid w:val="009C5281"/>
    <w:rsid w:val="009C554C"/>
    <w:rsid w:val="009D4751"/>
    <w:rsid w:val="009D6362"/>
    <w:rsid w:val="009E0CAD"/>
    <w:rsid w:val="009F60A8"/>
    <w:rsid w:val="00A0142B"/>
    <w:rsid w:val="00A254EE"/>
    <w:rsid w:val="00A34C77"/>
    <w:rsid w:val="00A355C6"/>
    <w:rsid w:val="00A36D6A"/>
    <w:rsid w:val="00A41BB9"/>
    <w:rsid w:val="00A435A8"/>
    <w:rsid w:val="00A4799A"/>
    <w:rsid w:val="00A567DB"/>
    <w:rsid w:val="00A667A7"/>
    <w:rsid w:val="00A73E73"/>
    <w:rsid w:val="00A821ED"/>
    <w:rsid w:val="00A85B3D"/>
    <w:rsid w:val="00A95B65"/>
    <w:rsid w:val="00AA4A64"/>
    <w:rsid w:val="00AA5976"/>
    <w:rsid w:val="00AA7882"/>
    <w:rsid w:val="00AB3D65"/>
    <w:rsid w:val="00AB745B"/>
    <w:rsid w:val="00AB7F14"/>
    <w:rsid w:val="00AE29A0"/>
    <w:rsid w:val="00AF0776"/>
    <w:rsid w:val="00AF1310"/>
    <w:rsid w:val="00AF6C67"/>
    <w:rsid w:val="00AF767F"/>
    <w:rsid w:val="00B14AA3"/>
    <w:rsid w:val="00B16802"/>
    <w:rsid w:val="00B27582"/>
    <w:rsid w:val="00B417E3"/>
    <w:rsid w:val="00B60A66"/>
    <w:rsid w:val="00B758B3"/>
    <w:rsid w:val="00B907EF"/>
    <w:rsid w:val="00BA68C0"/>
    <w:rsid w:val="00BA742F"/>
    <w:rsid w:val="00BC49FD"/>
    <w:rsid w:val="00BD06ED"/>
    <w:rsid w:val="00BD5D47"/>
    <w:rsid w:val="00BF173A"/>
    <w:rsid w:val="00C07E4E"/>
    <w:rsid w:val="00C25A04"/>
    <w:rsid w:val="00C31736"/>
    <w:rsid w:val="00C33DDA"/>
    <w:rsid w:val="00C46557"/>
    <w:rsid w:val="00C51582"/>
    <w:rsid w:val="00C51D2A"/>
    <w:rsid w:val="00C8474C"/>
    <w:rsid w:val="00CA7701"/>
    <w:rsid w:val="00CB3F38"/>
    <w:rsid w:val="00CB6B7C"/>
    <w:rsid w:val="00CC4DCC"/>
    <w:rsid w:val="00CF1ED2"/>
    <w:rsid w:val="00D03FCE"/>
    <w:rsid w:val="00D045C0"/>
    <w:rsid w:val="00D06039"/>
    <w:rsid w:val="00D072BA"/>
    <w:rsid w:val="00D075C8"/>
    <w:rsid w:val="00D26841"/>
    <w:rsid w:val="00D30C1B"/>
    <w:rsid w:val="00D37211"/>
    <w:rsid w:val="00D50A1B"/>
    <w:rsid w:val="00D528B9"/>
    <w:rsid w:val="00D53FD8"/>
    <w:rsid w:val="00D613F7"/>
    <w:rsid w:val="00D77E37"/>
    <w:rsid w:val="00D86406"/>
    <w:rsid w:val="00D942E6"/>
    <w:rsid w:val="00D97B21"/>
    <w:rsid w:val="00D97D68"/>
    <w:rsid w:val="00DA1878"/>
    <w:rsid w:val="00DA7720"/>
    <w:rsid w:val="00DA79DF"/>
    <w:rsid w:val="00DB0B15"/>
    <w:rsid w:val="00DB6F1F"/>
    <w:rsid w:val="00DC4AEE"/>
    <w:rsid w:val="00DD15FD"/>
    <w:rsid w:val="00DD487F"/>
    <w:rsid w:val="00DF27C4"/>
    <w:rsid w:val="00DF3D61"/>
    <w:rsid w:val="00E05D61"/>
    <w:rsid w:val="00E110D1"/>
    <w:rsid w:val="00E320DB"/>
    <w:rsid w:val="00E34387"/>
    <w:rsid w:val="00E411D0"/>
    <w:rsid w:val="00E46C36"/>
    <w:rsid w:val="00E52A00"/>
    <w:rsid w:val="00E55566"/>
    <w:rsid w:val="00E57BF0"/>
    <w:rsid w:val="00E634A2"/>
    <w:rsid w:val="00E72187"/>
    <w:rsid w:val="00E73A68"/>
    <w:rsid w:val="00E77AF6"/>
    <w:rsid w:val="00E8447B"/>
    <w:rsid w:val="00EA1746"/>
    <w:rsid w:val="00EC626A"/>
    <w:rsid w:val="00EC7378"/>
    <w:rsid w:val="00ED64D9"/>
    <w:rsid w:val="00EE0254"/>
    <w:rsid w:val="00EE5AE1"/>
    <w:rsid w:val="00EF3DA8"/>
    <w:rsid w:val="00F10460"/>
    <w:rsid w:val="00F11023"/>
    <w:rsid w:val="00F11923"/>
    <w:rsid w:val="00F21ADA"/>
    <w:rsid w:val="00F25629"/>
    <w:rsid w:val="00F324E1"/>
    <w:rsid w:val="00F37218"/>
    <w:rsid w:val="00F4432B"/>
    <w:rsid w:val="00F464BD"/>
    <w:rsid w:val="00F524D4"/>
    <w:rsid w:val="00F66FE6"/>
    <w:rsid w:val="00F74E23"/>
    <w:rsid w:val="00F8286F"/>
    <w:rsid w:val="00F84CDA"/>
    <w:rsid w:val="00FA6CAB"/>
    <w:rsid w:val="00FB4F2C"/>
    <w:rsid w:val="00FC1C21"/>
    <w:rsid w:val="00FC318E"/>
    <w:rsid w:val="00FD4522"/>
    <w:rsid w:val="00FE3C81"/>
    <w:rsid w:val="00FE5138"/>
    <w:rsid w:val="00FE7AFF"/>
    <w:rsid w:val="00FF66EC"/>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6EB358-61D3-42B7-9215-80FF9A4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626A"/>
    <w:pPr>
      <w:ind w:firstLine="454"/>
      <w:jc w:val="both"/>
    </w:pPr>
    <w:rPr>
      <w:rFonts w:ascii="Arial" w:hAnsi="Arial"/>
      <w:sz w:val="28"/>
    </w:rPr>
  </w:style>
  <w:style w:type="paragraph" w:styleId="1">
    <w:name w:val="heading 1"/>
    <w:basedOn w:val="a"/>
    <w:next w:val="a0"/>
    <w:link w:val="10"/>
    <w:uiPriority w:val="9"/>
    <w:qFormat/>
    <w:pPr>
      <w:keepNext/>
      <w:keepLines/>
      <w:spacing w:before="240" w:after="120"/>
      <w:ind w:firstLine="0"/>
      <w:jc w:val="left"/>
      <w:outlineLvl w:val="0"/>
    </w:pPr>
    <w:rPr>
      <w:b/>
      <w:kern w:val="28"/>
      <w:sz w:val="36"/>
    </w:rPr>
  </w:style>
  <w:style w:type="paragraph" w:styleId="2">
    <w:name w:val="heading 2"/>
    <w:basedOn w:val="a"/>
    <w:next w:val="a"/>
    <w:link w:val="20"/>
    <w:uiPriority w:val="9"/>
    <w:qFormat/>
    <w:pPr>
      <w:keepNext/>
      <w:ind w:firstLine="0"/>
      <w:jc w:val="center"/>
      <w:outlineLvl w:val="1"/>
    </w:pPr>
    <w:rPr>
      <w:rFonts w:ascii="Times New Roman" w:hAnsi="Times New Roman"/>
      <w:b/>
      <w:spacing w:val="78"/>
    </w:rPr>
  </w:style>
  <w:style w:type="paragraph" w:styleId="4">
    <w:name w:val="heading 4"/>
    <w:basedOn w:val="a"/>
    <w:next w:val="a"/>
    <w:link w:val="40"/>
    <w:uiPriority w:val="9"/>
    <w:rsid w:val="00EC626A"/>
    <w:pPr>
      <w:keepNext/>
      <w:ind w:firstLine="0"/>
      <w:outlineLvl w:val="3"/>
    </w:pPr>
    <w:rPr>
      <w:rFonts w:ascii="Times New Roman" w:hAnsi="Times New Roman"/>
      <w:b/>
    </w:r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1"/>
    <w:link w:val="4"/>
    <w:uiPriority w:val="9"/>
    <w:semiHidden/>
    <w:locked/>
    <w:rsid w:val="00E110D1"/>
    <w:rPr>
      <w:rFonts w:ascii="Calibri" w:hAnsi="Calibri" w:cs="Times New Roman"/>
      <w:b/>
      <w:sz w:val="28"/>
    </w:rPr>
  </w:style>
  <w:style w:type="paragraph" w:customStyle="1" w:styleId="11">
    <w:name w:val="заголовок 1"/>
    <w:basedOn w:val="a"/>
    <w:next w:val="a"/>
    <w:pPr>
      <w:keepNext/>
      <w:spacing w:before="240" w:after="60"/>
      <w:ind w:firstLine="0"/>
      <w:jc w:val="left"/>
    </w:pPr>
    <w:rPr>
      <w:b/>
      <w:kern w:val="28"/>
    </w:rPr>
  </w:style>
  <w:style w:type="paragraph" w:styleId="a4">
    <w:name w:val="Block Text"/>
    <w:basedOn w:val="a"/>
    <w:uiPriority w:val="99"/>
    <w:pPr>
      <w:ind w:left="1134" w:right="1132" w:firstLine="0"/>
      <w:jc w:val="center"/>
    </w:pPr>
    <w:rPr>
      <w:rFonts w:ascii="Times New Roman" w:hAnsi="Times New Roman"/>
      <w:b/>
    </w:rPr>
  </w:style>
  <w:style w:type="paragraph" w:styleId="a0">
    <w:name w:val="Body Text"/>
    <w:basedOn w:val="a"/>
    <w:link w:val="a5"/>
    <w:uiPriority w:val="99"/>
    <w:pPr>
      <w:spacing w:after="120"/>
      <w:ind w:firstLine="0"/>
      <w:jc w:val="left"/>
    </w:pPr>
    <w:rPr>
      <w:rFonts w:ascii="Times New Roman" w:hAnsi="Times New Roman"/>
      <w:sz w:val="20"/>
    </w:rPr>
  </w:style>
  <w:style w:type="character" w:customStyle="1" w:styleId="a5">
    <w:name w:val="Основной текст Знак"/>
    <w:basedOn w:val="a1"/>
    <w:link w:val="a0"/>
    <w:uiPriority w:val="99"/>
    <w:semiHidden/>
    <w:locked/>
    <w:rPr>
      <w:rFonts w:cs="Times New Roman"/>
    </w:rPr>
  </w:style>
  <w:style w:type="paragraph" w:styleId="a6">
    <w:name w:val="header"/>
    <w:basedOn w:val="a"/>
    <w:link w:val="a7"/>
    <w:uiPriority w:val="99"/>
    <w:pPr>
      <w:tabs>
        <w:tab w:val="center" w:pos="4677"/>
        <w:tab w:val="right" w:pos="9355"/>
      </w:tabs>
      <w:ind w:firstLine="0"/>
      <w:jc w:val="left"/>
    </w:pPr>
    <w:rPr>
      <w:rFonts w:ascii="Times New Roman" w:hAnsi="Times New Roman"/>
      <w:sz w:val="20"/>
    </w:rPr>
  </w:style>
  <w:style w:type="character" w:customStyle="1" w:styleId="a7">
    <w:name w:val="Верхний колонтитул Знак"/>
    <w:basedOn w:val="a1"/>
    <w:link w:val="a6"/>
    <w:uiPriority w:val="99"/>
    <w:semiHidden/>
    <w:locked/>
    <w:rPr>
      <w:rFonts w:cs="Times New Roman"/>
    </w:rPr>
  </w:style>
  <w:style w:type="paragraph" w:styleId="a8">
    <w:name w:val="footer"/>
    <w:basedOn w:val="a"/>
    <w:link w:val="a9"/>
    <w:uiPriority w:val="99"/>
    <w:pPr>
      <w:tabs>
        <w:tab w:val="center" w:pos="4677"/>
        <w:tab w:val="right" w:pos="9355"/>
      </w:tabs>
      <w:ind w:firstLine="0"/>
      <w:jc w:val="left"/>
    </w:pPr>
    <w:rPr>
      <w:rFonts w:ascii="Times New Roman" w:hAnsi="Times New Roman"/>
      <w:sz w:val="20"/>
    </w:rPr>
  </w:style>
  <w:style w:type="character" w:customStyle="1" w:styleId="a9">
    <w:name w:val="Нижний колонтитул Знак"/>
    <w:basedOn w:val="a1"/>
    <w:link w:val="a8"/>
    <w:uiPriority w:val="99"/>
    <w:semiHidden/>
    <w:locked/>
    <w:rPr>
      <w:rFonts w:cs="Times New Roman"/>
    </w:rPr>
  </w:style>
  <w:style w:type="table" w:styleId="aa">
    <w:name w:val="Table Grid"/>
    <w:basedOn w:val="a2"/>
    <w:uiPriority w:val="39"/>
    <w:rsid w:val="007A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F4432B"/>
    <w:pPr>
      <w:ind w:firstLine="0"/>
      <w:jc w:val="left"/>
    </w:pPr>
    <w:rPr>
      <w:rFonts w:ascii="Tahoma" w:hAnsi="Tahoma" w:cs="Tahoma"/>
      <w:sz w:val="16"/>
      <w:szCs w:val="16"/>
    </w:rPr>
  </w:style>
  <w:style w:type="character" w:customStyle="1" w:styleId="ac">
    <w:name w:val="Текст выноски Знак"/>
    <w:basedOn w:val="a1"/>
    <w:link w:val="ab"/>
    <w:uiPriority w:val="99"/>
    <w:semiHidden/>
    <w:locked/>
    <w:rPr>
      <w:rFonts w:ascii="Segoe UI" w:hAnsi="Segoe UI" w:cs="Segoe UI"/>
      <w:sz w:val="18"/>
      <w:szCs w:val="18"/>
    </w:rPr>
  </w:style>
  <w:style w:type="paragraph" w:styleId="21">
    <w:name w:val="Body Text 2"/>
    <w:basedOn w:val="a"/>
    <w:link w:val="22"/>
    <w:uiPriority w:val="99"/>
    <w:rsid w:val="00D50A1B"/>
    <w:pPr>
      <w:spacing w:after="120" w:line="480" w:lineRule="auto"/>
      <w:ind w:firstLine="0"/>
      <w:jc w:val="left"/>
    </w:pPr>
    <w:rPr>
      <w:rFonts w:ascii="Times New Roman" w:hAnsi="Times New Roman"/>
      <w:sz w:val="20"/>
    </w:rPr>
  </w:style>
  <w:style w:type="character" w:customStyle="1" w:styleId="22">
    <w:name w:val="Основной текст 2 Знак"/>
    <w:basedOn w:val="a1"/>
    <w:link w:val="21"/>
    <w:uiPriority w:val="99"/>
    <w:semiHidden/>
    <w:locked/>
    <w:rPr>
      <w:rFonts w:cs="Times New Roman"/>
    </w:rPr>
  </w:style>
  <w:style w:type="paragraph" w:styleId="23">
    <w:name w:val="Body Text Indent 2"/>
    <w:basedOn w:val="a"/>
    <w:link w:val="24"/>
    <w:uiPriority w:val="99"/>
    <w:rsid w:val="00AF767F"/>
    <w:pPr>
      <w:spacing w:after="120" w:line="480" w:lineRule="auto"/>
      <w:ind w:left="283" w:firstLine="0"/>
      <w:jc w:val="left"/>
    </w:pPr>
    <w:rPr>
      <w:rFonts w:ascii="Times New Roman" w:hAnsi="Times New Roman"/>
      <w:sz w:val="20"/>
    </w:rPr>
  </w:style>
  <w:style w:type="character" w:customStyle="1" w:styleId="24">
    <w:name w:val="Основной текст с отступом 2 Знак"/>
    <w:basedOn w:val="a1"/>
    <w:link w:val="23"/>
    <w:uiPriority w:val="99"/>
    <w:semiHidden/>
    <w:locked/>
    <w:rPr>
      <w:rFonts w:cs="Times New Roman"/>
    </w:rPr>
  </w:style>
  <w:style w:type="paragraph" w:styleId="3">
    <w:name w:val="Body Text 3"/>
    <w:basedOn w:val="a"/>
    <w:link w:val="30"/>
    <w:uiPriority w:val="99"/>
    <w:rsid w:val="00D50A1B"/>
    <w:pPr>
      <w:spacing w:after="120"/>
      <w:ind w:firstLine="0"/>
      <w:jc w:val="left"/>
    </w:pPr>
    <w:rPr>
      <w:rFonts w:ascii="Times New Roman" w:hAnsi="Times New Roman"/>
      <w:sz w:val="16"/>
      <w:szCs w:val="16"/>
    </w:rPr>
  </w:style>
  <w:style w:type="character" w:customStyle="1" w:styleId="30">
    <w:name w:val="Основной текст 3 Знак"/>
    <w:basedOn w:val="a1"/>
    <w:link w:val="3"/>
    <w:uiPriority w:val="99"/>
    <w:semiHidden/>
    <w:locked/>
    <w:rPr>
      <w:rFonts w:cs="Times New Roman"/>
      <w:sz w:val="16"/>
      <w:szCs w:val="16"/>
    </w:rPr>
  </w:style>
  <w:style w:type="character" w:styleId="ad">
    <w:name w:val="page number"/>
    <w:basedOn w:val="a1"/>
    <w:uiPriority w:val="99"/>
    <w:rsid w:val="00D50A1B"/>
    <w:rPr>
      <w:rFonts w:cs="Times New Roman"/>
    </w:rPr>
  </w:style>
  <w:style w:type="paragraph" w:styleId="ae">
    <w:name w:val="Body Text Indent"/>
    <w:basedOn w:val="a"/>
    <w:link w:val="af"/>
    <w:uiPriority w:val="99"/>
    <w:rsid w:val="002863A0"/>
    <w:pPr>
      <w:spacing w:after="120"/>
      <w:ind w:left="283" w:firstLine="0"/>
      <w:jc w:val="left"/>
    </w:pPr>
    <w:rPr>
      <w:rFonts w:ascii="Times New Roman" w:hAnsi="Times New Roman"/>
      <w:sz w:val="20"/>
    </w:rPr>
  </w:style>
  <w:style w:type="character" w:customStyle="1" w:styleId="af">
    <w:name w:val="Основной текст с отступом Знак"/>
    <w:basedOn w:val="a1"/>
    <w:link w:val="ae"/>
    <w:uiPriority w:val="99"/>
    <w:locked/>
    <w:rsid w:val="002863A0"/>
    <w:rPr>
      <w:rFonts w:cs="Times New Roman"/>
    </w:rPr>
  </w:style>
  <w:style w:type="paragraph" w:styleId="af0">
    <w:name w:val="Plain Text"/>
    <w:basedOn w:val="a"/>
    <w:link w:val="af1"/>
    <w:uiPriority w:val="99"/>
    <w:rsid w:val="002863A0"/>
    <w:pPr>
      <w:widowControl w:val="0"/>
      <w:spacing w:before="120" w:line="360" w:lineRule="auto"/>
      <w:ind w:firstLine="720"/>
    </w:pPr>
    <w:rPr>
      <w:rFonts w:ascii="Courier New" w:hAnsi="Courier New"/>
      <w:sz w:val="20"/>
    </w:rPr>
  </w:style>
  <w:style w:type="character" w:customStyle="1" w:styleId="af1">
    <w:name w:val="Текст Знак"/>
    <w:basedOn w:val="a1"/>
    <w:link w:val="af0"/>
    <w:uiPriority w:val="99"/>
    <w:semiHidden/>
    <w:locked/>
    <w:rPr>
      <w:rFonts w:ascii="Courier New" w:hAnsi="Courier New" w:cs="Courier New"/>
    </w:rPr>
  </w:style>
  <w:style w:type="paragraph" w:customStyle="1" w:styleId="ConsPlusNormal">
    <w:name w:val="ConsPlusNormal"/>
    <w:rsid w:val="00166370"/>
    <w:pPr>
      <w:autoSpaceDE w:val="0"/>
      <w:autoSpaceDN w:val="0"/>
      <w:adjustRightInd w:val="0"/>
    </w:pPr>
    <w:rPr>
      <w:sz w:val="28"/>
      <w:szCs w:val="28"/>
    </w:rPr>
  </w:style>
  <w:style w:type="character" w:styleId="af2">
    <w:name w:val="Hyperlink"/>
    <w:basedOn w:val="a1"/>
    <w:uiPriority w:val="99"/>
    <w:rsid w:val="008C7450"/>
    <w:rPr>
      <w:rFonts w:cs="Times New Roman"/>
      <w:color w:val="0000FF" w:themeColor="hyperlink"/>
      <w:u w:val="single"/>
    </w:rPr>
  </w:style>
  <w:style w:type="paragraph" w:customStyle="1" w:styleId="25">
    <w:name w:val="???????? ????? ? ???????? 2"/>
    <w:basedOn w:val="a"/>
    <w:rsid w:val="00EC626A"/>
    <w:pPr>
      <w:tabs>
        <w:tab w:val="left" w:pos="4748"/>
        <w:tab w:val="left" w:pos="6166"/>
        <w:tab w:val="left" w:pos="9210"/>
      </w:tabs>
      <w:ind w:firstLine="1134"/>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3063">
      <w:marLeft w:val="0"/>
      <w:marRight w:val="0"/>
      <w:marTop w:val="0"/>
      <w:marBottom w:val="0"/>
      <w:divBdr>
        <w:top w:val="none" w:sz="0" w:space="0" w:color="auto"/>
        <w:left w:val="none" w:sz="0" w:space="0" w:color="auto"/>
        <w:bottom w:val="none" w:sz="0" w:space="0" w:color="auto"/>
        <w:right w:val="none" w:sz="0" w:space="0" w:color="auto"/>
      </w:divBdr>
    </w:div>
    <w:div w:id="658733064">
      <w:marLeft w:val="0"/>
      <w:marRight w:val="0"/>
      <w:marTop w:val="0"/>
      <w:marBottom w:val="0"/>
      <w:divBdr>
        <w:top w:val="none" w:sz="0" w:space="0" w:color="auto"/>
        <w:left w:val="none" w:sz="0" w:space="0" w:color="auto"/>
        <w:bottom w:val="none" w:sz="0" w:space="0" w:color="auto"/>
        <w:right w:val="none" w:sz="0" w:space="0" w:color="auto"/>
      </w:divBdr>
    </w:div>
    <w:div w:id="658733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v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123</dc:creator>
  <cp:keywords/>
  <dc:description/>
  <cp:lastModifiedBy>Денис Николаевич Анашкин</cp:lastModifiedBy>
  <cp:revision>2</cp:revision>
  <cp:lastPrinted>2016-06-09T08:43:00Z</cp:lastPrinted>
  <dcterms:created xsi:type="dcterms:W3CDTF">2021-06-21T05:32:00Z</dcterms:created>
  <dcterms:modified xsi:type="dcterms:W3CDTF">2021-06-21T05:32:00Z</dcterms:modified>
</cp:coreProperties>
</file>